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284"/>
        <w:gridCol w:w="2126"/>
        <w:gridCol w:w="142"/>
        <w:gridCol w:w="1134"/>
        <w:gridCol w:w="1701"/>
        <w:gridCol w:w="1138"/>
        <w:gridCol w:w="3113"/>
      </w:tblGrid>
      <w:tr w:rsidR="006953BD" w:rsidRPr="0059333E" w:rsidTr="00C37714">
        <w:tblPrEx>
          <w:tblCellMar>
            <w:top w:w="0" w:type="dxa"/>
            <w:bottom w:w="0" w:type="dxa"/>
          </w:tblCellMar>
        </w:tblPrEx>
        <w:tc>
          <w:tcPr>
            <w:tcW w:w="10313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 w:val="24"/>
                <w:lang w:eastAsia="zh-CN"/>
              </w:rPr>
              <w:t>График проведения мероприятий по оценке качества образования среди обучающихся 9,11 классов МАОУ «Викуловская СОШ №1»</w:t>
            </w:r>
          </w:p>
          <w:p w:rsidR="006953BD" w:rsidRPr="006953BD" w:rsidRDefault="006953BD" w:rsidP="006953B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34343C"/>
                <w:sz w:val="23"/>
                <w:szCs w:val="23"/>
              </w:rPr>
            </w:pPr>
            <w:r w:rsidRPr="006953BD">
              <w:rPr>
                <w:rFonts w:ascii="Times New Roman" w:hAnsi="Times New Roman" w:cs="Times New Roman"/>
                <w:i/>
                <w:kern w:val="3"/>
                <w:sz w:val="18"/>
                <w:lang w:eastAsia="zh-CN"/>
              </w:rPr>
              <w:t xml:space="preserve">(на основании письма </w:t>
            </w:r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 xml:space="preserve">департамента образования и науки Тюменской области от 09.09.2025 №08823 «О направлении перечня мероприятий по оценке качества образования» и письма отдела образования </w:t>
            </w:r>
            <w:proofErr w:type="spellStart"/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>Викуловского</w:t>
            </w:r>
            <w:proofErr w:type="spellEnd"/>
            <w:r w:rsidRPr="006953BD">
              <w:rPr>
                <w:rFonts w:ascii="Times New Roman" w:hAnsi="Times New Roman" w:cs="Times New Roman"/>
                <w:i/>
                <w:color w:val="34343C"/>
                <w:sz w:val="20"/>
                <w:szCs w:val="23"/>
              </w:rPr>
              <w:t xml:space="preserve"> муниципального района №2025 от 11.09.2025 г.)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</w:rPr>
              <w:t>Класс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Участники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Формат проведения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3BD" w:rsidRPr="006953BD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b/>
                <w:kern w:val="3"/>
                <w:szCs w:val="24"/>
                <w:lang w:eastAsia="zh-CN"/>
              </w:rPr>
              <w:t>Условия участия и проведения</w:t>
            </w:r>
          </w:p>
        </w:tc>
      </w:tr>
      <w:tr w:rsidR="006953BD" w:rsidRPr="0059333E" w:rsidTr="00C3771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0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Практические мероприятия, направленные на ознакомление обучающихся 9,11 классов с процедурой и содержанием ОГЭ/ЕГЭ</w:t>
            </w:r>
          </w:p>
        </w:tc>
      </w:tr>
      <w:tr w:rsidR="006953BD" w:rsidRPr="0059333E" w:rsidTr="00C3771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в первом полугодии (до формирования РИС ГИА)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6953B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15.11.2025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четырем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два предмета по выбору обучающегося.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22.11.2025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27.11.2025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информатика, иностранный язык (письменно)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01.12.2025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02.12.2025 — 17.12.2025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14.11.2025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21.11.2025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25.11.2025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26.11.2025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иностранный язык (письменно)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28.11.2025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02.12.2025 — 17.12.2025</w:t>
            </w:r>
          </w:p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C3771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3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lastRenderedPageBreak/>
              <w:t>во втором полугодии (после формирования РИС ГИА)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tabs>
                <w:tab w:val="left" w:pos="300"/>
                <w:tab w:val="center" w:pos="1164"/>
              </w:tabs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17.02.2026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ОГЭ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четырем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два предмета по выбору обучающегося.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25.02.2026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20.02.2026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физика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05.03.2026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06.03.2026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информатика, иностранный язык (письменно)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10.03.2026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12.03.2026 - 20.03.2026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tabs>
                <w:tab w:val="left" w:pos="300"/>
                <w:tab w:val="center" w:pos="1164"/>
              </w:tabs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13.02.2026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все обучающиеся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КИМ по формату ЕГЭ</w:t>
            </w:r>
          </w:p>
        </w:tc>
        <w:tc>
          <w:tcPr>
            <w:tcW w:w="3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Участие обязательно </w:t>
            </w:r>
            <w:r w:rsidRPr="0059333E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 двум предметам</w:t>
            </w: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: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- русский язык, математика;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 предметов по выбору определяет выпускник.</w:t>
            </w:r>
          </w:p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20.02.2026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История, литература, химия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18.02.2026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Биология,  физика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26.02.2026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27.02.2026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География, иностранный язык (письменно)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04.03.2026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53BD" w:rsidRPr="0059333E" w:rsidTr="006953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59333E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Резервные дни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6953BD" w:rsidRDefault="006953BD" w:rsidP="00C37714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</w:pPr>
            <w:r w:rsidRPr="006953BD">
              <w:rPr>
                <w:rFonts w:ascii="Times New Roman" w:hAnsi="Times New Roman" w:cs="Times New Roman"/>
                <w:kern w:val="3"/>
                <w:szCs w:val="24"/>
                <w:lang w:eastAsia="zh-CN"/>
              </w:rPr>
              <w:t>12.03.2026 - 20.03.2026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3BD" w:rsidRPr="0059333E" w:rsidRDefault="006953BD" w:rsidP="00C3771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252EB" w:rsidRDefault="00E252EB"/>
    <w:sectPr w:rsidR="00E252EB" w:rsidSect="00695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53BD"/>
    <w:rsid w:val="006953BD"/>
    <w:rsid w:val="00E2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2025-09-28T08:44:00Z</dcterms:created>
  <dcterms:modified xsi:type="dcterms:W3CDTF">2025-09-28T08:46:00Z</dcterms:modified>
</cp:coreProperties>
</file>