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97"/>
        <w:gridCol w:w="5515"/>
        <w:gridCol w:w="1859"/>
      </w:tblGrid>
      <w:tr w:rsidR="005A7867" w:rsidRPr="005A7867" w:rsidTr="005F747C">
        <w:tc>
          <w:tcPr>
            <w:tcW w:w="9571" w:type="dxa"/>
            <w:gridSpan w:val="3"/>
          </w:tcPr>
          <w:p w:rsidR="005A7867" w:rsidRPr="005A7867" w:rsidRDefault="005A7867" w:rsidP="00110458">
            <w:pPr>
              <w:jc w:val="center"/>
              <w:rPr>
                <w:rFonts w:ascii="Times New Roman" w:hAnsi="Times New Roman" w:cs="Times New Roman"/>
                <w:b/>
                <w:kern w:val="2"/>
                <w:sz w:val="32"/>
              </w:rPr>
            </w:pPr>
            <w:r w:rsidRPr="005A7867">
              <w:rPr>
                <w:rFonts w:ascii="Times New Roman" w:hAnsi="Times New Roman" w:cs="Times New Roman"/>
                <w:b/>
                <w:kern w:val="2"/>
                <w:sz w:val="32"/>
              </w:rPr>
              <w:t>МАОУ «Викуловская СОШ №1»</w:t>
            </w:r>
          </w:p>
          <w:p w:rsidR="005A7867" w:rsidRPr="005A7867" w:rsidRDefault="005A7867" w:rsidP="00110458">
            <w:pPr>
              <w:jc w:val="center"/>
              <w:rPr>
                <w:rFonts w:ascii="Times New Roman" w:hAnsi="Times New Roman" w:cs="Times New Roman"/>
                <w:b/>
                <w:kern w:val="2"/>
                <w:sz w:val="32"/>
              </w:rPr>
            </w:pPr>
          </w:p>
        </w:tc>
      </w:tr>
      <w:tr w:rsidR="009A5215" w:rsidRPr="009A5215" w:rsidTr="005F747C">
        <w:tc>
          <w:tcPr>
            <w:tcW w:w="9571" w:type="dxa"/>
            <w:gridSpan w:val="3"/>
          </w:tcPr>
          <w:p w:rsidR="009A5215" w:rsidRDefault="009A5215" w:rsidP="00110458">
            <w:pPr>
              <w:jc w:val="center"/>
              <w:rPr>
                <w:rFonts w:ascii="Times New Roman" w:hAnsi="Times New Roman" w:cs="Times New Roman"/>
                <w:b/>
                <w:kern w:val="2"/>
                <w:sz w:val="28"/>
              </w:rPr>
            </w:pPr>
            <w:r w:rsidRPr="005A7867">
              <w:rPr>
                <w:rFonts w:ascii="Times New Roman" w:hAnsi="Times New Roman" w:cs="Times New Roman"/>
                <w:b/>
                <w:kern w:val="2"/>
                <w:sz w:val="28"/>
              </w:rPr>
              <w:t>Уровень НОО</w:t>
            </w:r>
            <w:r w:rsidR="005A7867">
              <w:rPr>
                <w:rFonts w:ascii="Times New Roman" w:hAnsi="Times New Roman" w:cs="Times New Roman"/>
                <w:b/>
                <w:kern w:val="2"/>
                <w:sz w:val="28"/>
              </w:rPr>
              <w:t xml:space="preserve"> </w:t>
            </w:r>
          </w:p>
          <w:p w:rsidR="005A7867" w:rsidRPr="005A7867" w:rsidRDefault="005A7867" w:rsidP="00110458">
            <w:pPr>
              <w:jc w:val="center"/>
              <w:rPr>
                <w:rFonts w:ascii="Times New Roman" w:hAnsi="Times New Roman" w:cs="Times New Roman"/>
                <w:b/>
                <w:kern w:val="2"/>
                <w:sz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</w:rPr>
              <w:t>2025-2026 учебный год</w:t>
            </w:r>
          </w:p>
        </w:tc>
      </w:tr>
      <w:tr w:rsidR="009A5215" w:rsidRPr="009A5215" w:rsidTr="009A5215">
        <w:tc>
          <w:tcPr>
            <w:tcW w:w="2197" w:type="dxa"/>
          </w:tcPr>
          <w:p w:rsidR="009A5215" w:rsidRPr="009A5215" w:rsidRDefault="009A5215" w:rsidP="00110458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Форма проведения  промежуточной аттестации</w:t>
            </w: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Предмет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Класс</w:t>
            </w:r>
          </w:p>
        </w:tc>
      </w:tr>
      <w:tr w:rsidR="009A5215" w:rsidRPr="009A5215" w:rsidTr="009A5215">
        <w:tc>
          <w:tcPr>
            <w:tcW w:w="2197" w:type="dxa"/>
            <w:vMerge w:val="restart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Контрольная работа</w:t>
            </w: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Русский язык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Литературное чтение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Иностранный язык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Математика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Окружающий мир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Музыка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2,3,4</w:t>
            </w:r>
          </w:p>
        </w:tc>
      </w:tr>
      <w:tr w:rsidR="009A5215" w:rsidRPr="009A5215" w:rsidTr="009A5215">
        <w:tc>
          <w:tcPr>
            <w:tcW w:w="2197" w:type="dxa"/>
            <w:vMerge w:val="restart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Результаты ВПР</w:t>
            </w: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Русский язык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4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Математика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4</w:t>
            </w:r>
          </w:p>
        </w:tc>
      </w:tr>
      <w:tr w:rsidR="009A5215" w:rsidRPr="009A5215" w:rsidTr="009A5215">
        <w:tc>
          <w:tcPr>
            <w:tcW w:w="2197" w:type="dxa"/>
            <w:vMerge w:val="restart"/>
          </w:tcPr>
          <w:p w:rsidR="009A5215" w:rsidRPr="009A5215" w:rsidRDefault="009A5215" w:rsidP="00110458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 xml:space="preserve">Контрольная работа в формате ВПР/ </w:t>
            </w:r>
            <w:r w:rsidRPr="009A5215">
              <w:rPr>
                <w:rFonts w:ascii="Times New Roman" w:hAnsi="Times New Roman" w:cs="Times New Roman"/>
                <w:color w:val="E36C0A" w:themeColor="accent6" w:themeShade="BF"/>
                <w:kern w:val="2"/>
                <w:sz w:val="28"/>
              </w:rPr>
              <w:t>результаты ВПР по предметам по выбору</w:t>
            </w: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Окружающий мир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4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Литературное чтение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4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Иностранный язык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4</w:t>
            </w:r>
          </w:p>
        </w:tc>
      </w:tr>
      <w:tr w:rsidR="009A5215" w:rsidRPr="009A5215" w:rsidTr="009A5215">
        <w:tc>
          <w:tcPr>
            <w:tcW w:w="2197" w:type="dxa"/>
            <w:vMerge w:val="restart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Творческая работа</w:t>
            </w: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Изобразительное искусство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2,3,4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Труд (технология)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2,3,4</w:t>
            </w:r>
          </w:p>
        </w:tc>
      </w:tr>
      <w:tr w:rsidR="009A5215" w:rsidRPr="009A5215" w:rsidTr="009A5215">
        <w:tc>
          <w:tcPr>
            <w:tcW w:w="2197" w:type="dxa"/>
            <w:vMerge w:val="restart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Система зачетов</w:t>
            </w: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Физическая культура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2,3,4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Основы религиозных культур и светской этики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4</w:t>
            </w:r>
          </w:p>
        </w:tc>
      </w:tr>
      <w:tr w:rsidR="009A5215" w:rsidRPr="009A5215" w:rsidTr="009A5215">
        <w:tc>
          <w:tcPr>
            <w:tcW w:w="2197" w:type="dxa"/>
            <w:vMerge/>
          </w:tcPr>
          <w:p w:rsidR="009A5215" w:rsidRPr="009A5215" w:rsidRDefault="009A5215" w:rsidP="00110458">
            <w:pPr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515" w:type="dxa"/>
          </w:tcPr>
          <w:p w:rsidR="009A5215" w:rsidRPr="009A5215" w:rsidRDefault="009A5215" w:rsidP="00110458">
            <w:pPr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Элективный курс</w:t>
            </w:r>
          </w:p>
        </w:tc>
        <w:tc>
          <w:tcPr>
            <w:tcW w:w="1859" w:type="dxa"/>
          </w:tcPr>
          <w:p w:rsidR="009A5215" w:rsidRPr="009A5215" w:rsidRDefault="009A5215" w:rsidP="00110458">
            <w:pPr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9A5215">
              <w:rPr>
                <w:rFonts w:ascii="Times New Roman" w:hAnsi="Times New Roman" w:cs="Times New Roman"/>
                <w:kern w:val="2"/>
                <w:sz w:val="28"/>
              </w:rPr>
              <w:t>2,3</w:t>
            </w:r>
          </w:p>
        </w:tc>
      </w:tr>
    </w:tbl>
    <w:p w:rsidR="00CE3161" w:rsidRPr="009A5215" w:rsidRDefault="00CE3161">
      <w:pPr>
        <w:rPr>
          <w:rFonts w:ascii="Times New Roman" w:eastAsiaTheme="minorHAnsi" w:hAnsi="Times New Roman" w:cs="Times New Roman"/>
          <w:kern w:val="2"/>
          <w:sz w:val="28"/>
          <w:lang w:eastAsia="en-US"/>
        </w:rPr>
      </w:pPr>
    </w:p>
    <w:sectPr w:rsidR="00CE3161" w:rsidRPr="009A5215" w:rsidSect="004F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5215"/>
    <w:rsid w:val="004F3F1A"/>
    <w:rsid w:val="005A7867"/>
    <w:rsid w:val="009A5215"/>
    <w:rsid w:val="00CE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2025-09-12T15:01:00Z</dcterms:created>
  <dcterms:modified xsi:type="dcterms:W3CDTF">2025-09-27T14:42:00Z</dcterms:modified>
</cp:coreProperties>
</file>