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t xml:space="preserve">Муниципальное автономное общеобразовательное учреждение </w:t>
      </w:r>
      <w:r w:rsidRPr="00757F73">
        <w:rPr>
          <w:b/>
          <w:bCs/>
          <w:color w:val="373636"/>
          <w:lang w:eastAsia="en-US"/>
        </w:rPr>
        <w:br/>
        <w:t xml:space="preserve"> «</w:t>
      </w:r>
      <w:proofErr w:type="spellStart"/>
      <w:r w:rsidRPr="00757F73">
        <w:rPr>
          <w:b/>
          <w:bCs/>
          <w:color w:val="373636"/>
          <w:lang w:eastAsia="en-US"/>
        </w:rPr>
        <w:t>Викуловская</w:t>
      </w:r>
      <w:proofErr w:type="spellEnd"/>
      <w:r w:rsidRPr="00757F73">
        <w:rPr>
          <w:b/>
          <w:bCs/>
          <w:color w:val="373636"/>
          <w:lang w:eastAsia="en-US"/>
        </w:rPr>
        <w:t xml:space="preserve"> средняя общеобразовательная школа №1»</w:t>
      </w: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t xml:space="preserve">отделение </w:t>
      </w:r>
      <w:proofErr w:type="spellStart"/>
      <w:r w:rsidRPr="00757F73">
        <w:rPr>
          <w:b/>
          <w:bCs/>
          <w:color w:val="373636"/>
          <w:lang w:eastAsia="en-US"/>
        </w:rPr>
        <w:t>Викуловская</w:t>
      </w:r>
      <w:proofErr w:type="spellEnd"/>
      <w:r w:rsidRPr="00757F73">
        <w:rPr>
          <w:b/>
          <w:bCs/>
          <w:color w:val="373636"/>
          <w:lang w:eastAsia="en-US"/>
        </w:rPr>
        <w:t xml:space="preserve"> специальная (коррекционная) школа</w:t>
      </w: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</w:p>
    <w:tbl>
      <w:tblPr>
        <w:tblW w:w="0" w:type="auto"/>
        <w:tblLook w:val="04A0"/>
      </w:tblPr>
      <w:tblGrid>
        <w:gridCol w:w="3197"/>
        <w:gridCol w:w="3204"/>
        <w:gridCol w:w="3170"/>
      </w:tblGrid>
      <w:tr w:rsidR="00757F73" w:rsidRPr="00757F73" w:rsidTr="00757F73">
        <w:tc>
          <w:tcPr>
            <w:tcW w:w="3394" w:type="dxa"/>
          </w:tcPr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Рассмотрено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на заседании ШМО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учителей -предметников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 xml:space="preserve">протокол №   </w:t>
            </w:r>
            <w:r w:rsidRPr="00757F73">
              <w:rPr>
                <w:b/>
                <w:bCs/>
                <w:color w:val="373636"/>
                <w:u w:val="single"/>
                <w:lang w:eastAsia="en-US"/>
              </w:rPr>
              <w:t>1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 xml:space="preserve">от </w:t>
            </w:r>
            <w:r w:rsidRPr="00757F73">
              <w:rPr>
                <w:b/>
                <w:bCs/>
                <w:color w:val="373636"/>
                <w:u w:val="single"/>
                <w:lang w:eastAsia="en-US"/>
              </w:rPr>
              <w:t xml:space="preserve">  29.08. 2022  г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</w:p>
        </w:tc>
        <w:tc>
          <w:tcPr>
            <w:tcW w:w="3394" w:type="dxa"/>
          </w:tcPr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Согласовано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на заседании методического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совета   школы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протокол №</w:t>
            </w:r>
            <w:r w:rsidRPr="00757F73">
              <w:rPr>
                <w:b/>
                <w:bCs/>
                <w:color w:val="373636"/>
                <w:u w:val="single"/>
                <w:lang w:eastAsia="en-US"/>
              </w:rPr>
              <w:t xml:space="preserve"> 1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 xml:space="preserve">от   </w:t>
            </w:r>
            <w:r w:rsidRPr="00757F73">
              <w:rPr>
                <w:b/>
                <w:bCs/>
                <w:color w:val="373636"/>
                <w:u w:val="single"/>
                <w:lang w:eastAsia="en-US"/>
              </w:rPr>
              <w:t xml:space="preserve">  30.08.2022   г.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</w:p>
        </w:tc>
        <w:tc>
          <w:tcPr>
            <w:tcW w:w="3394" w:type="dxa"/>
          </w:tcPr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Утверждено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 xml:space="preserve">приказом 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№  216  - ОД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u w:val="single"/>
                <w:lang w:eastAsia="en-US"/>
              </w:rPr>
            </w:pPr>
            <w:r w:rsidRPr="00757F73">
              <w:rPr>
                <w:b/>
                <w:bCs/>
                <w:color w:val="373636"/>
                <w:lang w:eastAsia="en-US"/>
              </w:rPr>
              <w:t>от</w:t>
            </w:r>
            <w:r w:rsidRPr="00757F73">
              <w:rPr>
                <w:b/>
                <w:bCs/>
                <w:color w:val="373636"/>
                <w:u w:val="single"/>
                <w:lang w:eastAsia="en-US"/>
              </w:rPr>
              <w:t xml:space="preserve">   31.08.2022 г.</w:t>
            </w:r>
          </w:p>
          <w:p w:rsidR="00757F73" w:rsidRPr="00757F73" w:rsidRDefault="00757F73" w:rsidP="00757F73">
            <w:pPr>
              <w:jc w:val="center"/>
              <w:rPr>
                <w:b/>
                <w:bCs/>
                <w:color w:val="373636"/>
                <w:lang w:eastAsia="en-US"/>
              </w:rPr>
            </w:pPr>
          </w:p>
        </w:tc>
      </w:tr>
    </w:tbl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br/>
      </w:r>
    </w:p>
    <w:p w:rsidR="00757F73" w:rsidRPr="00757F73" w:rsidRDefault="00757F73" w:rsidP="00757F73">
      <w:pPr>
        <w:jc w:val="center"/>
        <w:rPr>
          <w:b/>
          <w:bCs/>
          <w:color w:val="373636"/>
          <w:sz w:val="36"/>
          <w:szCs w:val="36"/>
          <w:lang w:eastAsia="en-US"/>
        </w:rPr>
      </w:pPr>
      <w:r w:rsidRPr="00757F73">
        <w:rPr>
          <w:b/>
          <w:bCs/>
          <w:color w:val="373636"/>
          <w:sz w:val="36"/>
          <w:szCs w:val="36"/>
          <w:lang w:eastAsia="en-US"/>
        </w:rPr>
        <w:t xml:space="preserve">РАБОЧАЯ ПРОГРАММА </w:t>
      </w: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br/>
        <w:t xml:space="preserve"> по математике </w:t>
      </w: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t xml:space="preserve">для обучающихся с умственной отсталостью </w:t>
      </w: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t>(интеллектуальными нарушениями)</w:t>
      </w: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t>для  6 класса</w:t>
      </w:r>
    </w:p>
    <w:p w:rsidR="00757F73" w:rsidRPr="00757F73" w:rsidRDefault="00757F73" w:rsidP="00757F73">
      <w:pPr>
        <w:jc w:val="center"/>
        <w:rPr>
          <w:b/>
          <w:bCs/>
          <w:color w:val="373636"/>
          <w:u w:val="single"/>
          <w:lang w:eastAsia="en-US"/>
        </w:rPr>
      </w:pPr>
      <w:r w:rsidRPr="00757F73">
        <w:rPr>
          <w:b/>
          <w:bCs/>
          <w:color w:val="373636"/>
          <w:lang w:eastAsia="en-US"/>
        </w:rPr>
        <w:t>Капустиной Татьяны Ивановны</w:t>
      </w:r>
      <w:r w:rsidRPr="00757F73">
        <w:rPr>
          <w:b/>
          <w:bCs/>
          <w:color w:val="373636"/>
          <w:lang w:eastAsia="en-US"/>
        </w:rPr>
        <w:br/>
      </w:r>
      <w:r w:rsidRPr="00757F73">
        <w:rPr>
          <w:b/>
          <w:bCs/>
          <w:color w:val="373636"/>
          <w:lang w:eastAsia="en-US"/>
        </w:rPr>
        <w:br/>
      </w:r>
      <w:r w:rsidRPr="00757F73">
        <w:rPr>
          <w:b/>
          <w:bCs/>
          <w:color w:val="373636"/>
          <w:lang w:eastAsia="en-US"/>
        </w:rPr>
        <w:br/>
        <w:t xml:space="preserve">на 2022 – 2023  учебный год </w:t>
      </w: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C00000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C00000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C00000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C00000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C00000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C00000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jc w:val="right"/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br/>
      </w:r>
      <w:r w:rsidRPr="00757F73">
        <w:rPr>
          <w:b/>
          <w:bCs/>
          <w:color w:val="373636"/>
          <w:lang w:eastAsia="en-US"/>
        </w:rPr>
        <w:br/>
      </w:r>
    </w:p>
    <w:p w:rsidR="00757F73" w:rsidRPr="00757F73" w:rsidRDefault="00757F73" w:rsidP="00757F73">
      <w:pPr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rPr>
          <w:b/>
          <w:bCs/>
          <w:color w:val="373636"/>
          <w:lang w:eastAsia="en-US"/>
        </w:rPr>
      </w:pP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t xml:space="preserve">с. Викулово </w:t>
      </w:r>
    </w:p>
    <w:p w:rsidR="00757F73" w:rsidRPr="00757F73" w:rsidRDefault="00757F73" w:rsidP="00757F73">
      <w:pPr>
        <w:jc w:val="center"/>
        <w:rPr>
          <w:b/>
          <w:bCs/>
          <w:color w:val="373636"/>
          <w:lang w:eastAsia="en-US"/>
        </w:rPr>
      </w:pPr>
      <w:r w:rsidRPr="00757F73">
        <w:rPr>
          <w:b/>
          <w:bCs/>
          <w:color w:val="373636"/>
          <w:lang w:eastAsia="en-US"/>
        </w:rPr>
        <w:t>2022 год</w:t>
      </w:r>
    </w:p>
    <w:p w:rsidR="00757F73" w:rsidRPr="00757F73" w:rsidRDefault="00757F73" w:rsidP="00757F73">
      <w:pPr>
        <w:rPr>
          <w:sz w:val="22"/>
          <w:szCs w:val="22"/>
          <w:lang w:eastAsia="en-US"/>
        </w:rPr>
      </w:pPr>
    </w:p>
    <w:p w:rsidR="00757F73" w:rsidRPr="00757F73" w:rsidRDefault="00757F73" w:rsidP="00757F73">
      <w:pPr>
        <w:rPr>
          <w:sz w:val="22"/>
          <w:szCs w:val="22"/>
          <w:lang w:eastAsia="en-US"/>
        </w:rPr>
      </w:pPr>
    </w:p>
    <w:p w:rsidR="00757F73" w:rsidRPr="00757F73" w:rsidRDefault="00757F73" w:rsidP="00757F73">
      <w:pPr>
        <w:rPr>
          <w:sz w:val="22"/>
          <w:szCs w:val="22"/>
          <w:lang w:eastAsia="en-US"/>
        </w:rPr>
      </w:pPr>
    </w:p>
    <w:p w:rsidR="00757F73" w:rsidRDefault="00757F73" w:rsidP="00757F73">
      <w:pPr>
        <w:jc w:val="both"/>
        <w:rPr>
          <w:b/>
          <w:bCs/>
        </w:rPr>
      </w:pPr>
    </w:p>
    <w:p w:rsidR="006B733A" w:rsidRPr="006B733A" w:rsidRDefault="006B733A" w:rsidP="006B733A">
      <w:pPr>
        <w:tabs>
          <w:tab w:val="left" w:pos="8265"/>
        </w:tabs>
        <w:spacing w:after="200" w:line="276" w:lineRule="auto"/>
        <w:ind w:firstLine="709"/>
        <w:jc w:val="both"/>
        <w:rPr>
          <w:color w:val="000000"/>
        </w:rPr>
      </w:pPr>
      <w:r w:rsidRPr="006B733A">
        <w:rPr>
          <w:b/>
          <w:bCs/>
          <w:color w:val="000000"/>
        </w:rPr>
        <w:t>Пояснительная записка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Рабочая программа составлена на основе Федерального Государственного стандарта, Программы специальных (коррекционных) общеобразовательных учреждений VIII вида 5 – 9 классы: / Под ред. В.В. Воронковой – Москва, Гуманитарное изд. центр ВЛАДОС, 2012 г. Допущена Министерством образования и науки РФ. УМК Г.М.Капустина, М.Н.Перова. Математика. Учебник для 6 класса общеобразовательных организаций, реализующих адаптированные основные общеобразовательные программы, М. «Просвещение», 2021 г.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Рабочая программа по математике составлена с использованием следующей </w:t>
      </w:r>
      <w:r w:rsidRPr="006B733A">
        <w:rPr>
          <w:b/>
          <w:bCs/>
          <w:color w:val="000000"/>
        </w:rPr>
        <w:t>нормативно-правовой базы</w:t>
      </w:r>
      <w:r w:rsidRPr="006B733A">
        <w:rPr>
          <w:color w:val="000000"/>
        </w:rPr>
        <w:t>: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1. Закон 273 – ФЗ «Об образовании в Российской Федерации» от 29 декабря 2012 года.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2. Приказ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Федерации» от 17 декабря 2010 года № 1897.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3. Положение «О структуре, порядке разработки и утверждения рабочих программ учебных курсов, предметов, дисциплин (модулей) в Муниципальном общеобразовательном учреждении «</w:t>
      </w:r>
      <w:proofErr w:type="spellStart"/>
      <w:r w:rsidRPr="006B733A">
        <w:rPr>
          <w:color w:val="000000"/>
        </w:rPr>
        <w:t>Загорненская</w:t>
      </w:r>
      <w:proofErr w:type="spellEnd"/>
      <w:r w:rsidRPr="006B733A">
        <w:rPr>
          <w:color w:val="000000"/>
        </w:rPr>
        <w:t xml:space="preserve"> средняя общеобразовательная школа» реализующая программы общего образования, утвержденного приказом директора от 30.05.2017 года № 92.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4. Распоряжение Правительства РФ от 24 декабря 2013 г. № 2506-р «Концепция математического образования в РФ».</w:t>
      </w:r>
    </w:p>
    <w:p w:rsidR="00757F73" w:rsidRPr="006B733A" w:rsidRDefault="00757F73" w:rsidP="00EA71B7">
      <w:pPr>
        <w:pStyle w:val="zag5"/>
        <w:jc w:val="left"/>
      </w:pPr>
    </w:p>
    <w:p w:rsidR="00757F73" w:rsidRPr="006B733A" w:rsidRDefault="00757F73" w:rsidP="00757F73">
      <w:pPr>
        <w:shd w:val="clear" w:color="auto" w:fill="FFFFFF"/>
        <w:spacing w:after="200" w:line="276" w:lineRule="auto"/>
        <w:ind w:firstLine="709"/>
        <w:jc w:val="center"/>
        <w:rPr>
          <w:rFonts w:eastAsiaTheme="minorHAnsi"/>
          <w:b/>
          <w:color w:val="000000"/>
          <w:lang w:eastAsia="en-US"/>
        </w:rPr>
      </w:pPr>
      <w:r w:rsidRPr="006B733A">
        <w:rPr>
          <w:rFonts w:eastAsiaTheme="minorHAnsi"/>
          <w:b/>
          <w:color w:val="000000"/>
          <w:lang w:eastAsia="en-US"/>
        </w:rPr>
        <w:t>Общая характеристика учебного предмета с учетом особенностей его освоения обучающимися.</w:t>
      </w:r>
    </w:p>
    <w:p w:rsidR="00757F73" w:rsidRPr="006B733A" w:rsidRDefault="00757F73" w:rsidP="00757F73">
      <w:pPr>
        <w:tabs>
          <w:tab w:val="left" w:pos="8265"/>
        </w:tabs>
        <w:spacing w:after="200" w:line="276" w:lineRule="auto"/>
        <w:ind w:firstLine="709"/>
        <w:jc w:val="both"/>
        <w:rPr>
          <w:rFonts w:eastAsiaTheme="minorHAnsi"/>
          <w:b/>
          <w:color w:val="000000"/>
          <w:lang w:eastAsia="en-US"/>
        </w:rPr>
      </w:pPr>
      <w:r w:rsidRPr="006B733A">
        <w:rPr>
          <w:rFonts w:eastAsiaTheme="minorHAnsi"/>
          <w:color w:val="000000"/>
          <w:lang w:eastAsia="en-US"/>
        </w:rPr>
        <w:t>      Понятия числа, величины, геометрической фигуры, которые формируются у учащихся в процессе обучения математике, являются абстрактными.</w:t>
      </w:r>
      <w:r w:rsidRPr="006B733A">
        <w:rPr>
          <w:rFonts w:eastAsiaTheme="minorHAnsi"/>
          <w:color w:val="000000"/>
          <w:lang w:eastAsia="en-US"/>
        </w:rPr>
        <w:br/>
        <w:t>      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  <w:r w:rsidRPr="006B733A">
        <w:rPr>
          <w:rFonts w:eastAsiaTheme="minorHAnsi"/>
          <w:color w:val="000000"/>
          <w:lang w:eastAsia="en-US"/>
        </w:rPr>
        <w:br/>
        <w:t>      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 для каждого ученика.</w:t>
      </w:r>
      <w:r w:rsidRPr="006B733A">
        <w:rPr>
          <w:rFonts w:eastAsiaTheme="minorHAnsi"/>
          <w:color w:val="000000"/>
          <w:lang w:eastAsia="en-US"/>
        </w:rPr>
        <w:br/>
        <w:t>      В 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6B733A">
        <w:rPr>
          <w:rFonts w:eastAsiaTheme="minorHAnsi"/>
          <w:color w:val="000000"/>
          <w:lang w:eastAsia="en-US"/>
        </w:rPr>
        <w:br/>
        <w:t xml:space="preserve">      Одним из важных приемов обучения математике является сравнение, так как </w:t>
      </w:r>
      <w:r w:rsidRPr="006B733A">
        <w:rPr>
          <w:rFonts w:eastAsiaTheme="minorHAnsi"/>
          <w:color w:val="000000"/>
          <w:lang w:eastAsia="en-US"/>
        </w:rPr>
        <w:lastRenderedPageBreak/>
        <w:t>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6B733A">
        <w:rPr>
          <w:rFonts w:eastAsiaTheme="minorHAnsi"/>
          <w:color w:val="000000"/>
          <w:lang w:eastAsia="en-US"/>
        </w:rPr>
        <w:br/>
        <w:t>      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757F73" w:rsidRPr="006B733A" w:rsidRDefault="00757F73" w:rsidP="00757F73">
      <w:pPr>
        <w:shd w:val="clear" w:color="auto" w:fill="FFFFFF"/>
        <w:spacing w:after="200" w:line="276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6B733A">
        <w:rPr>
          <w:rFonts w:eastAsiaTheme="minorHAnsi"/>
          <w:color w:val="000000"/>
          <w:lang w:eastAsia="en-US"/>
        </w:rPr>
        <w:t>      Основной формой организации процесса обучения математике является урок. Ведущей формой работы учителя с учащимися на уроке является фронтальная работа при осуществлении дифференцированного и индивидуального подхода. Успех обучения математике во многом зависит от тщательного изучения учителем индивидуальных особенностей каждого ребенка (познавательных и личностных). Учитель узнает, какими знаниями по математике владеет учащийся, какие трудности он испытывает в овладении математическими знаниями, графическими и чертежными навыками, какие пробелы в его знаниях и каковы их причины, какими потенциальными возможностями он обладает, на какие сильные стороны можно опираться в развитии его математических способностей.</w:t>
      </w:r>
      <w:r w:rsidRPr="006B733A">
        <w:rPr>
          <w:rFonts w:eastAsiaTheme="minorHAnsi"/>
          <w:color w:val="000000"/>
          <w:lang w:eastAsia="en-US"/>
        </w:rPr>
        <w:br/>
        <w:t>      Каждый урок математики оснащается необходимыми наглядными пособиями, раздаточным материалом, техническими средствами обучения.</w:t>
      </w:r>
      <w:r w:rsidRPr="006B733A">
        <w:rPr>
          <w:rFonts w:eastAsiaTheme="minorHAnsi"/>
          <w:color w:val="000000"/>
          <w:lang w:eastAsia="en-US"/>
        </w:rPr>
        <w:br/>
        <w:t>      Устный счет как этап урока является неотъемлемой частью почти каждого урока математики.</w:t>
      </w:r>
      <w:r w:rsidRPr="006B733A">
        <w:rPr>
          <w:rFonts w:eastAsiaTheme="minorHAnsi"/>
          <w:color w:val="000000"/>
          <w:lang w:eastAsia="en-US"/>
        </w:rPr>
        <w:br/>
        <w:t>      Решение арифметических задач занимает не меньше половины учебного времени в процессе обучения математике.</w:t>
      </w:r>
      <w:r w:rsidRPr="006B733A">
        <w:rPr>
          <w:rFonts w:eastAsiaTheme="minorHAnsi"/>
          <w:color w:val="000000"/>
          <w:lang w:eastAsia="en-US"/>
        </w:rPr>
        <w:br/>
        <w:t>      В программе указаны все виды простых задач, которые решаются в каждом классе. Сложные задачи составляются из хорошо известных детям простых задач.</w:t>
      </w:r>
      <w:r w:rsidRPr="006B733A">
        <w:rPr>
          <w:rFonts w:eastAsiaTheme="minorHAnsi"/>
          <w:color w:val="000000"/>
          <w:lang w:eastAsia="en-US"/>
        </w:rPr>
        <w:br/>
        <w:t>      Решения всех видов задач записываются с наименованиями.</w:t>
      </w:r>
      <w:r w:rsidRPr="006B733A">
        <w:rPr>
          <w:rFonts w:eastAsiaTheme="minorHAnsi"/>
          <w:color w:val="000000"/>
          <w:lang w:eastAsia="en-US"/>
        </w:rPr>
        <w:br/>
        <w:t>      Геометрический материал включается почти в каждый урок математики. По возможности он должен быть тесно связан с арифметическим материалом.</w:t>
      </w:r>
      <w:r w:rsidRPr="006B733A">
        <w:rPr>
          <w:rFonts w:eastAsiaTheme="minorHAnsi"/>
          <w:color w:val="000000"/>
          <w:lang w:eastAsia="en-US"/>
        </w:rPr>
        <w:br/>
        <w:t>      В младших классах закладываются основы математических знаний, умений, без которых дальнейшее продвижение учащихся в усвоении математики будет затруднено. Поэтому на каждом уроке надо уделять внимание закреплению и повторению ведущих знаний по математике, особенно знаниям состава чисел первого десятка, таблиц сложения и вычитания в пределах десяти, однозначных чисел в пределах 20, знаниям таблиц умножения и деления. При заучивании таблиц учащиеся должны опираться не только на механическую память, но и владеть приемами получения результатов вычислений, если они их не запомнили.</w:t>
      </w:r>
      <w:r w:rsidRPr="006B733A">
        <w:rPr>
          <w:rFonts w:eastAsiaTheme="minorHAnsi"/>
          <w:color w:val="000000"/>
          <w:lang w:eastAsia="en-US"/>
        </w:rPr>
        <w:br/>
        <w:t xml:space="preserve">      Организация самостоятельных работ должна быть обязательным требованием к каждому уроку математики. Самостоятельно выполненная учеником работа должна быть проверена учителем, допущенные ошибки выявлены и исправлены, установлена причина </w:t>
      </w:r>
      <w:r w:rsidRPr="006B733A">
        <w:rPr>
          <w:rFonts w:eastAsiaTheme="minorHAnsi"/>
          <w:color w:val="000000"/>
          <w:lang w:eastAsia="en-US"/>
        </w:rPr>
        <w:lastRenderedPageBreak/>
        <w:t>этих ошибок, с учеником проведена работа над ошибками.</w:t>
      </w:r>
      <w:r w:rsidRPr="006B733A">
        <w:rPr>
          <w:rFonts w:eastAsiaTheme="minorHAnsi"/>
          <w:color w:val="000000"/>
          <w:lang w:eastAsia="en-US"/>
        </w:rPr>
        <w:br/>
        <w:t>      Домашние задания обязательно ежедневно проверяются учителем.</w:t>
      </w:r>
      <w:r w:rsidRPr="006B733A">
        <w:rPr>
          <w:rFonts w:eastAsiaTheme="minorHAnsi"/>
          <w:color w:val="000000"/>
          <w:lang w:eastAsia="en-US"/>
        </w:rPr>
        <w:br/>
        <w:t>      Наряду с повседневным, текущим контролем знаний по математике учитель проводит 2—3 раза в четверти контрольные работы.</w:t>
      </w:r>
      <w:r w:rsidRPr="006B733A">
        <w:rPr>
          <w:rFonts w:eastAsiaTheme="minorHAnsi"/>
          <w:color w:val="000000"/>
          <w:lang w:eastAsia="en-US"/>
        </w:rPr>
        <w:br/>
        <w:t>      Программа в целом определяет оптимальный объем знаний и умений по математике, который доступен большинству учащихся, обучающихся во вспомогательной школе.</w:t>
      </w:r>
      <w:r w:rsidRPr="006B733A">
        <w:rPr>
          <w:rFonts w:eastAsiaTheme="minorHAnsi"/>
          <w:color w:val="000000"/>
          <w:lang w:eastAsia="en-US"/>
        </w:rPr>
        <w:br/>
        <w:t>      Однако есть в каждом классе часть учащихся, которые постоянно отстают от одноклассников в усвоении знаний и нуждаются в дифференцированной помощи со стороны учителя. Они могут участвовать во фронтальной работе со всем классом (решать более легкие примеры, повторять объяснения учителя или сильного ученика по наводящим вопросам, решать с помощью учителя арифметические задачи). Для самостоятельного выполнения этим ученикам требуется предлагать облегченные варианты примеров, задач, других заданий.</w:t>
      </w:r>
      <w:r w:rsidRPr="006B733A">
        <w:rPr>
          <w:rFonts w:eastAsiaTheme="minorHAnsi"/>
          <w:color w:val="000000"/>
          <w:lang w:eastAsia="en-US"/>
        </w:rPr>
        <w:br/>
        <w:t>      Учитывая указанные особенности этой группы школьников, настоящая программа определила те упрощения, которые могут быть сделаны в пределах программных тем.</w:t>
      </w:r>
      <w:r w:rsidRPr="006B733A">
        <w:rPr>
          <w:rFonts w:eastAsiaTheme="minorHAnsi"/>
          <w:color w:val="000000"/>
          <w:lang w:eastAsia="en-US"/>
        </w:rPr>
        <w:br/>
        <w:t>      Усвоение этих знаний и умений дает основание для перевода учащихся в следующий класс.</w:t>
      </w:r>
      <w:r w:rsidRPr="006B733A">
        <w:rPr>
          <w:rFonts w:eastAsiaTheme="minorHAnsi"/>
          <w:color w:val="000000"/>
          <w:lang w:eastAsia="en-US"/>
        </w:rPr>
        <w:br/>
      </w:r>
    </w:p>
    <w:p w:rsidR="00757F73" w:rsidRPr="006B733A" w:rsidRDefault="00757F73" w:rsidP="00757F73">
      <w:pPr>
        <w:shd w:val="clear" w:color="auto" w:fill="FFFFFF"/>
        <w:spacing w:after="200" w:line="276" w:lineRule="auto"/>
        <w:ind w:firstLine="709"/>
        <w:jc w:val="center"/>
        <w:rPr>
          <w:rFonts w:eastAsiaTheme="minorHAnsi"/>
          <w:b/>
          <w:color w:val="000000"/>
          <w:lang w:eastAsia="en-US"/>
        </w:rPr>
      </w:pPr>
      <w:r w:rsidRPr="006B733A">
        <w:rPr>
          <w:rFonts w:eastAsiaTheme="minorHAnsi"/>
          <w:b/>
          <w:color w:val="000000"/>
          <w:lang w:eastAsia="en-US"/>
        </w:rPr>
        <w:t>Место учебного предмета в учебном плане.</w:t>
      </w:r>
    </w:p>
    <w:p w:rsidR="006B733A" w:rsidRPr="006B733A" w:rsidRDefault="00757F73" w:rsidP="006B733A">
      <w:pPr>
        <w:tabs>
          <w:tab w:val="left" w:pos="8265"/>
        </w:tabs>
        <w:spacing w:after="200" w:line="276" w:lineRule="auto"/>
        <w:ind w:firstLine="709"/>
        <w:jc w:val="both"/>
        <w:rPr>
          <w:color w:val="000000"/>
        </w:rPr>
      </w:pPr>
      <w:r w:rsidRPr="006B733A">
        <w:rPr>
          <w:rFonts w:eastAsiaTheme="minorHAnsi"/>
          <w:lang w:eastAsia="en-US"/>
        </w:rPr>
        <w:t>Учебный предмет «Математика» входит в образовательную область «Математика». В учебном плане на изучение математики в четвертом классе отводи</w:t>
      </w:r>
      <w:r w:rsidR="00883ED0">
        <w:rPr>
          <w:rFonts w:eastAsiaTheme="minorHAnsi"/>
          <w:lang w:eastAsia="en-US"/>
        </w:rPr>
        <w:t>тся 5  часов в неделю, всего 170</w:t>
      </w:r>
      <w:r w:rsidRPr="006B733A">
        <w:rPr>
          <w:rFonts w:eastAsiaTheme="minorHAnsi"/>
          <w:lang w:eastAsia="en-US"/>
        </w:rPr>
        <w:t xml:space="preserve"> часов. </w:t>
      </w:r>
      <w:bookmarkStart w:id="0" w:name="_GoBack"/>
      <w:bookmarkEnd w:id="0"/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B733A">
        <w:rPr>
          <w:b/>
          <w:bCs/>
          <w:color w:val="000000"/>
        </w:rPr>
        <w:t xml:space="preserve"> Планируемые результаты освоения учебного предмета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b/>
          <w:bCs/>
          <w:color w:val="000000"/>
        </w:rPr>
        <w:t>Личностные результаты: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1) российская гражданская идентичность: патриотизм, уважение к Отечеству, к прошлому и настоящему многонационального народа России,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2) ответственное отношение к учению;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3)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4) 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lastRenderedPageBreak/>
        <w:t>5) освоенность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6)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7) коммуникативные компетенции в общении и сотрудничестве со сверстниками, детьми старшего и младшего возраста, взрослыми в процессе образовательной, общественно – полезной деятельности.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B733A">
        <w:rPr>
          <w:b/>
          <w:bCs/>
          <w:color w:val="000000"/>
        </w:rPr>
        <w:t>Метапредметные</w:t>
      </w:r>
      <w:proofErr w:type="spellEnd"/>
      <w:r w:rsidRPr="006B733A">
        <w:rPr>
          <w:b/>
          <w:bCs/>
          <w:color w:val="000000"/>
        </w:rPr>
        <w:t xml:space="preserve"> результаты: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  <w:u w:val="single"/>
        </w:rPr>
        <w:t>Регулятивные УУД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 xml:space="preserve">1)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деятельности: </w:t>
      </w:r>
      <w:r w:rsidRPr="006B733A">
        <w:rPr>
          <w:color w:val="000000"/>
        </w:rPr>
        <w:sym w:font="Symbol" w:char="F0BE"/>
      </w:r>
      <w:r w:rsidRPr="006B733A">
        <w:rPr>
          <w:color w:val="000000"/>
        </w:rPr>
        <w:t xml:space="preserve"> выдвигать версии решения проблемы, формулировать гипотезы, предвосхищать конечный результат; </w:t>
      </w:r>
      <w:r w:rsidRPr="006B733A">
        <w:rPr>
          <w:color w:val="000000"/>
        </w:rPr>
        <w:sym w:font="Symbol" w:char="F0BE"/>
      </w:r>
      <w:r w:rsidRPr="006B733A">
        <w:rPr>
          <w:color w:val="000000"/>
        </w:rPr>
        <w:t xml:space="preserve"> ставить цель деятельности на основе определенной проблемы и существующих возможностей;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задач: (определять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выбирать из предложенных вариантов и самостоятельно искать средства/ресурсы для решения задачи/достижения цели);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ситуацией: (определять совместно с педагогом и сверстниками критерии планируемых результатов и критерии оценки своей учебной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аргументируя причины достижения или отсутствия планируемого результата; сверять свои действия с целью и, при необходимости, исправлять ошибки самостоятельно);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4) умение оценивать правильность выполнения учебной задачи, собственные возможности ее решения: (определять критерии правильности (корректности) выполнения учебной задачи; фиксировать и анализировать динамику собственных образовательных результатов);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деятельности: (соотносить реальные и планируемые результаты индивидуальной образовательной деятельности и делать выводы; самостоятельно определять причины своего успеха или неуспеха и находить способы выхода из ситуации неуспеха; демонстрировать приемы регуляции психофизиологических/ эмоциональных состояний для достижения эффекта успокоения, восстановления, активизации).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  <w:u w:val="single"/>
        </w:rPr>
        <w:t>Познавательные УУД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lastRenderedPageBreak/>
        <w:t>1)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выводы:(выделять общий признак двух или нескольких предметов и объяснять их сходство; объединять предметы в группы по определенным признакам, сравнивать, классифицировать и обобщать факты и явления; излагать полученную информацию, интерпретируя ее в контексте решаемой задачи);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2) умение создавать, применять и преобразовывать знаки и символы, модели и схемы для решения учебных и познавательных задач:(обозначать символом и знаком предмет; определять логические связи между предметами, обозначать данные логические связи с помощью знаков в схеме; создавать абстрактный или реальный образ предмета; строить модель/схему на основе условий задачи и/или способа ее решения; преобразовывать модели с целью выявления общих законов, определяющих предметную область);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3) смысловое чтение: находить в тексте требуемую информацию (в соответствии с целями своей деятельности);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4) основы экологического мышления, умение применять его в познавательной, коммуникативной, социальной практике и профессиональной ориентации: определять своё отношение к природной среде;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5) развитие мотивации к овладению культурой активного использования словарей и других поисковых систем: определять необходимые ключевые поисковые слова и запросы; осуществлять взаимодействие с электронными поисковыми системами, словарями; Коммуникативные УУД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6)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7)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речью: представлять в устной форме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средства (средства логической связи) для выделения смысловых блоков своего выступления; использовать невербальные средства или наглядные материалы, подготовленные/отобранные под руководством учителя;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 xml:space="preserve">8) компетентности в области использования информационно-коммуникационных технологий: целенаправленно искать и использовать информационные ресурсы, </w:t>
      </w:r>
      <w:r w:rsidRPr="006B733A">
        <w:rPr>
          <w:color w:val="000000"/>
        </w:rPr>
        <w:lastRenderedPageBreak/>
        <w:t>необходимые для решения учебных и практических задач с помощью средств ИКТ; использовать компьютерные технологии; соблюдать информационную гигиену и правила информационной безопасности.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b/>
          <w:bCs/>
          <w:color w:val="000000"/>
        </w:rPr>
        <w:t>Предметные результаты: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Учащийся научится: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1) 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2) использовать свойства чисел и правила действий с рациональными числами при выполнении вычислений;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3) сравнивать рациональные числа; в повседневной жизни и при изучении других предметов: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4) оценивать результаты вычислений при решении практических задач;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5) выполнять сравнение чисел в реальных ситуациях;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6) решать несложные сюжетные задачи разных типов на все арифметические действия;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7) 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8) знать различие скоростей объекта в стоячей воде, против течения и по течению реки;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9) решать задачи на нахождение части числа и числа по его части;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10) решать задачи разных типов (на покупки, на движение), связывающих три величины, выделять эти величины и отношения между ними; в повседневной жизни и при изучении других предметов: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11) выдвигать гипотезы о возможных предельных значениях искомых величин в задаче (делать прикидку).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12) оперировать на базовом уровне понятиями: фигура, точка, отрезок, прямая, луч, ломаная, угол, треугольник и четырехугольник, прямоугольник и квадрат, окружность и круг, куб, шар; изображать изучаемые фигуры от руки и с помощью линейки и циркуля;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13) в повседневной жизни и при изучении других предметов: решать практические задачи с применением простейших свойств фигур;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14) выполнять измерение длин, расстояний, величин углов, с помощью инструментов для измерений длин и углов; в повседневной жизни и при изучении других предметов: вычислять расстояния на местности в стандартных ситуациях, площади прямоугольников; выполнять простейшие построения и измерения на местности, необходимые в реальной жизни.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15) получит возможность научиться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16) понимать и объяснять смысл позиционной записи натурального числа;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17) 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B733A">
        <w:rPr>
          <w:color w:val="000000"/>
        </w:rPr>
        <w:t>18) выполнять округление рациональных чисел с заданной точностью; в повседневной жизни и при изучении других предметов:</w:t>
      </w:r>
    </w:p>
    <w:p w:rsidR="006B733A" w:rsidRPr="006B733A" w:rsidRDefault="006B733A" w:rsidP="006B73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B733A">
        <w:rPr>
          <w:color w:val="000000"/>
        </w:rPr>
        <w:lastRenderedPageBreak/>
        <w:t>20) составлять числовые выражения и оценивать их значения при решении практических задач и задач из других учебных предметов</w:t>
      </w:r>
      <w:r w:rsidRPr="006B733A">
        <w:rPr>
          <w:rFonts w:ascii="Arial" w:hAnsi="Arial" w:cs="Arial"/>
          <w:color w:val="000000"/>
        </w:rPr>
        <w:t>.</w:t>
      </w:r>
    </w:p>
    <w:p w:rsidR="00757F73" w:rsidRPr="006B733A" w:rsidRDefault="00757F73" w:rsidP="00757F73">
      <w:pPr>
        <w:shd w:val="clear" w:color="auto" w:fill="FFFFFF"/>
        <w:spacing w:line="276" w:lineRule="auto"/>
        <w:rPr>
          <w:b/>
          <w:color w:val="000000"/>
          <w:lang w:eastAsia="en-US"/>
        </w:rPr>
      </w:pPr>
    </w:p>
    <w:p w:rsidR="00EA71B7" w:rsidRPr="00EA71B7" w:rsidRDefault="00EA71B7" w:rsidP="00EA71B7">
      <w:pPr>
        <w:jc w:val="center"/>
        <w:outlineLvl w:val="0"/>
        <w:rPr>
          <w:b/>
        </w:rPr>
      </w:pPr>
      <w:r w:rsidRPr="00EA71B7">
        <w:rPr>
          <w:b/>
        </w:rPr>
        <w:t xml:space="preserve">Содержание учебного предмета </w:t>
      </w:r>
    </w:p>
    <w:p w:rsidR="00EA71B7" w:rsidRPr="00EA71B7" w:rsidRDefault="00EA71B7" w:rsidP="00EA71B7">
      <w:pPr>
        <w:outlineLvl w:val="0"/>
        <w:rPr>
          <w:b/>
        </w:rPr>
      </w:pPr>
      <w:r w:rsidRPr="00EA71B7">
        <w:rPr>
          <w:b/>
        </w:rPr>
        <w:t xml:space="preserve">математика  6 класс </w:t>
      </w:r>
      <w:proofErr w:type="gramStart"/>
      <w:r w:rsidRPr="00EA71B7">
        <w:rPr>
          <w:b/>
        </w:rPr>
        <w:t xml:space="preserve">( </w:t>
      </w:r>
      <w:proofErr w:type="gramEnd"/>
      <w:r w:rsidRPr="00EA71B7">
        <w:rPr>
          <w:b/>
        </w:rPr>
        <w:t>170 часов)</w:t>
      </w:r>
    </w:p>
    <w:p w:rsidR="00EA71B7" w:rsidRPr="00EA71B7" w:rsidRDefault="00EA71B7" w:rsidP="00EA71B7">
      <w:pPr>
        <w:jc w:val="center"/>
        <w:outlineLvl w:val="0"/>
        <w:rPr>
          <w:b/>
          <w:i/>
        </w:rPr>
      </w:pPr>
    </w:p>
    <w:tbl>
      <w:tblPr>
        <w:tblW w:w="957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261"/>
        <w:gridCol w:w="1008"/>
        <w:gridCol w:w="4657"/>
      </w:tblGrid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rPr>
                <w:b/>
              </w:rPr>
            </w:pPr>
            <w:r w:rsidRPr="00EA71B7">
              <w:rPr>
                <w:b/>
              </w:rPr>
              <w:t>№ /№</w:t>
            </w:r>
          </w:p>
          <w:p w:rsidR="00EA71B7" w:rsidRPr="00EA71B7" w:rsidRDefault="00EA71B7" w:rsidP="00757F73">
            <w:pPr>
              <w:rPr>
                <w:b/>
              </w:rPr>
            </w:pPr>
            <w:r w:rsidRPr="00EA71B7">
              <w:rPr>
                <w:b/>
              </w:rPr>
              <w:t xml:space="preserve"> п / 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rPr>
                <w:b/>
              </w:rPr>
            </w:pPr>
            <w:r w:rsidRPr="00EA71B7">
              <w:rPr>
                <w:b/>
              </w:rPr>
              <w:t xml:space="preserve"> Наименование разделов и тем уроков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rPr>
                <w:b/>
              </w:rPr>
            </w:pPr>
            <w:r w:rsidRPr="00EA71B7">
              <w:rPr>
                <w:b/>
              </w:rPr>
              <w:t>Всего часов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  <w:rPr>
                <w:b/>
              </w:rPr>
            </w:pPr>
            <w:r w:rsidRPr="00EA71B7">
              <w:rPr>
                <w:b/>
              </w:rPr>
              <w:t>Основные требования к знаниям и умениям учащихся</w:t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rPr>
                <w:b/>
              </w:rPr>
            </w:pPr>
            <w:r w:rsidRPr="00EA71B7">
              <w:t>1</w:t>
            </w:r>
            <w:r w:rsidRPr="00EA71B7">
              <w:rPr>
                <w:b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Тысяча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</w:pPr>
            <w:r w:rsidRPr="00EA71B7">
              <w:t>читать, записывать, вести счет, сравнивать, округлять до указанного разряда числа в пределах 1 000 </w:t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Преобразование  чисел, полученных при измерении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</w:pPr>
            <w:r w:rsidRPr="00EA71B7">
              <w:rPr>
                <w:rStyle w:val="a4"/>
              </w:rPr>
              <w:t xml:space="preserve">устно </w:t>
            </w:r>
            <w:r w:rsidRPr="00EA71B7">
              <w:t xml:space="preserve">и </w:t>
            </w:r>
            <w:r w:rsidRPr="00EA71B7">
              <w:rPr>
                <w:rStyle w:val="a4"/>
              </w:rPr>
              <w:t xml:space="preserve">письменно </w:t>
            </w:r>
            <w:r w:rsidRPr="00EA71B7">
              <w:t>выполнять сложение и вычитание чисел, полученных при измерении 1—2 единицами стоимости, длины, массы (с помощью учителя</w:t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Нумерация многозначных чисел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18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  <w:rPr>
                <w:rStyle w:val="a4"/>
              </w:rPr>
            </w:pPr>
            <w:r w:rsidRPr="00EA71B7">
              <w:t>читать, записывать, вести счет, сравнивать, округлять до указанного разряда числа в пределах 1 000 000;</w:t>
            </w:r>
            <w:r w:rsidRPr="00EA71B7">
              <w:br/>
              <w:t>      </w:t>
            </w:r>
            <w:r w:rsidRPr="00EA71B7">
              <w:rPr>
                <w:rStyle w:val="a4"/>
              </w:rPr>
              <w:t>• </w:t>
            </w:r>
            <w:r w:rsidRPr="00EA71B7">
              <w:t>выделять классы и разряды в числах в пределах 1 000 000;</w:t>
            </w:r>
            <w:r w:rsidRPr="00EA71B7">
              <w:br/>
              <w:t>      • </w:t>
            </w:r>
            <w:r w:rsidRPr="00EA71B7">
              <w:rPr>
                <w:rStyle w:val="a4"/>
              </w:rPr>
              <w:t xml:space="preserve">устно </w:t>
            </w:r>
            <w:r w:rsidRPr="00EA71B7">
              <w:t>выполнять сложение и вычитание разрядных единиц в пределах 1 000 000;</w:t>
            </w:r>
            <w:r w:rsidRPr="00EA71B7">
              <w:br/>
              <w:t>      • </w:t>
            </w:r>
            <w:r w:rsidRPr="00EA71B7">
              <w:rPr>
                <w:rStyle w:val="a4"/>
              </w:rPr>
              <w:t xml:space="preserve">устно </w:t>
            </w:r>
            <w:r w:rsidRPr="00EA71B7">
              <w:t>выполнять умножение и деление разрядных единиц на однозначное число в пределах 1 000 000;</w:t>
            </w:r>
            <w:r w:rsidRPr="00EA71B7">
              <w:br/>
              <w:t>      • </w:t>
            </w:r>
            <w:r w:rsidRPr="00EA71B7">
              <w:rPr>
                <w:rStyle w:val="a4"/>
              </w:rPr>
              <w:t xml:space="preserve">письменно </w:t>
            </w:r>
            <w:r w:rsidRPr="00EA71B7">
              <w:t>выполнять сложение и вычитание чисел в пределах 1 000 000 без перехода и с переходом через 3—4 десятичных разряда;</w:t>
            </w:r>
            <w:r w:rsidRPr="00EA71B7">
              <w:br/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Сложение и вычитание чисел, полученных при измерение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</w:pPr>
            <w:r w:rsidRPr="00EA71B7">
              <w:t>выполнять сложение и вычитание чисел, полученных при измерении 1—2 единицами стоимости, длины, массы (с помощью учителя</w:t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Обыкновенные дроби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</w:pPr>
            <w:r w:rsidRPr="00EA71B7">
              <w:t>получать, читать, записывать, сравнивать смешанные числа;</w:t>
            </w:r>
            <w:r w:rsidRPr="00EA71B7">
              <w:br/>
              <w:t>      • находить одну, несколько частей числа (двумя действиями);</w:t>
            </w:r>
            <w:r w:rsidRPr="00EA71B7">
              <w:br/>
              <w:t>      • читать, записывать десятичные дроби;</w:t>
            </w:r>
            <w:r w:rsidRPr="00EA71B7">
              <w:br/>
              <w:t>      • решать простые арифметические задачи на нахождение одной и нескольких частей числа;</w:t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Скорость, время, расстояние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</w:pPr>
            <w:r w:rsidRPr="00EA71B7">
              <w:t>• решать простые арифметические задачи  на зависимость между временем, скоростью и расстоянием;</w:t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 xml:space="preserve">Умножение многозначных чисел на однозначное число </w:t>
            </w:r>
            <w:r w:rsidRPr="00EA71B7">
              <w:lastRenderedPageBreak/>
              <w:t>и круглые десятки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lastRenderedPageBreak/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</w:pPr>
            <w:r w:rsidRPr="00EA71B7">
              <w:t>• </w:t>
            </w:r>
            <w:r w:rsidRPr="00EA71B7">
              <w:rPr>
                <w:rStyle w:val="a4"/>
              </w:rPr>
              <w:t xml:space="preserve">устно </w:t>
            </w:r>
            <w:r w:rsidRPr="00EA71B7">
              <w:t xml:space="preserve">выполнять умножение и деление разрядных единиц на однозначное число в </w:t>
            </w:r>
            <w:r w:rsidRPr="00EA71B7">
              <w:lastRenderedPageBreak/>
              <w:t>пределах 1 000 000</w:t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Деление многозначных чисел на однозначное число и круглые десятки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16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</w:pPr>
            <w:r w:rsidRPr="00EA71B7">
              <w:t>• </w:t>
            </w:r>
            <w:r w:rsidRPr="00EA71B7">
              <w:rPr>
                <w:rStyle w:val="a4"/>
              </w:rPr>
              <w:t xml:space="preserve">письменно </w:t>
            </w:r>
            <w:r w:rsidRPr="00EA71B7">
              <w:t>выполнять деление чисел в пределах 1 000 000 на однозначное число, деление четырехзначного числа на однозначное;</w:t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Повторение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30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</w:pPr>
            <w:r w:rsidRPr="00EA71B7">
              <w:t>• </w:t>
            </w:r>
            <w:r w:rsidRPr="00EA71B7">
              <w:rPr>
                <w:rStyle w:val="a4"/>
              </w:rPr>
              <w:t xml:space="preserve">устно </w:t>
            </w:r>
            <w:r w:rsidRPr="00EA71B7">
              <w:t xml:space="preserve">и </w:t>
            </w:r>
            <w:r w:rsidRPr="00EA71B7">
              <w:rPr>
                <w:rStyle w:val="a4"/>
              </w:rPr>
              <w:t xml:space="preserve">письменно </w:t>
            </w:r>
            <w:r w:rsidRPr="00EA71B7">
              <w:t>выполнять сложение и вычитание чисел, полученных при измерении 1—2 единицами стоимости, длины, массы;</w:t>
            </w:r>
            <w:r w:rsidRPr="00EA71B7">
              <w:br/>
              <w:t>      • осуществлять проверку выполнения всех арифметических действий (в том числе с помощью микрокалькулятора);</w:t>
            </w:r>
            <w:r w:rsidRPr="00EA71B7">
              <w:br/>
              <w:t>      • получать, читать, записывать, сравнивать смешанные числа;</w:t>
            </w:r>
            <w:r w:rsidRPr="00EA71B7">
              <w:br/>
              <w:t>      • находить одну, несколько частей числа (двумя действиями);</w:t>
            </w:r>
            <w:r w:rsidRPr="00EA71B7">
              <w:br/>
              <w:t>      • читать, записывать десятичные дроби;</w:t>
            </w:r>
            <w:r w:rsidRPr="00EA71B7">
              <w:br/>
              <w:t>      • решать простые арифметические задачи на нахождение одной и нескольких частей числа; на зависимость между временем, скоростью и расстоянием;</w:t>
            </w:r>
            <w:r w:rsidRPr="00EA71B7">
              <w:br/>
              <w:t>      • решать задачи в 2—3 действия, составленные из ранее решаемых простых задач</w:t>
            </w:r>
          </w:p>
        </w:tc>
      </w:tr>
      <w:tr w:rsidR="00EA71B7" w:rsidRPr="00EA71B7" w:rsidTr="00757F73">
        <w:trPr>
          <w:trHeight w:val="3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 xml:space="preserve">10.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Геометрический материал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r w:rsidRPr="00EA71B7">
              <w:t>23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7" w:rsidRPr="00EA71B7" w:rsidRDefault="00EA71B7" w:rsidP="00757F73">
            <w:pPr>
              <w:jc w:val="center"/>
            </w:pPr>
            <w:r w:rsidRPr="00EA71B7">
              <w:t>• определять с помощью уровня, отвеса положение объектов в пространстве;</w:t>
            </w:r>
            <w:r w:rsidRPr="00EA71B7">
              <w:br/>
              <w:t>      • чертить параллельные прямые на заданном расстоянии друг от друга;</w:t>
            </w:r>
            <w:r w:rsidRPr="00EA71B7">
              <w:br/>
              <w:t>      • практически пользоваться масштабом 2:1, 10:1, 100:1;</w:t>
            </w:r>
            <w:r w:rsidRPr="00EA71B7">
              <w:br/>
              <w:t>      • строить и измерять углы с помощью транспортира;</w:t>
            </w:r>
            <w:r w:rsidRPr="00EA71B7">
              <w:br/>
              <w:t>      • чертить высоты в треугольниках;</w:t>
            </w:r>
            <w:r w:rsidRPr="00EA71B7">
              <w:br/>
              <w:t>      • вычислять периметр многоугольника</w:t>
            </w:r>
          </w:p>
        </w:tc>
      </w:tr>
    </w:tbl>
    <w:p w:rsidR="00EA71B7" w:rsidRPr="00EA71B7" w:rsidRDefault="00EA71B7" w:rsidP="00EA71B7">
      <w:pPr>
        <w:rPr>
          <w:b/>
        </w:rPr>
      </w:pPr>
    </w:p>
    <w:p w:rsidR="00EA71B7" w:rsidRPr="00EA71B7" w:rsidRDefault="00EA71B7" w:rsidP="00EA71B7">
      <w:pPr>
        <w:jc w:val="center"/>
        <w:outlineLvl w:val="0"/>
        <w:rPr>
          <w:b/>
        </w:rPr>
      </w:pPr>
      <w:r w:rsidRPr="00EA71B7">
        <w:rPr>
          <w:b/>
        </w:rPr>
        <w:t>Тематическое планирование по математике</w:t>
      </w:r>
    </w:p>
    <w:p w:rsidR="00EA71B7" w:rsidRPr="00EA71B7" w:rsidRDefault="00EA71B7" w:rsidP="00EA71B7">
      <w:pPr>
        <w:jc w:val="center"/>
        <w:rPr>
          <w:b/>
        </w:rPr>
      </w:pPr>
      <w:r w:rsidRPr="00EA71B7">
        <w:rPr>
          <w:b/>
        </w:rPr>
        <w:t>6 класс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2222"/>
        <w:gridCol w:w="1524"/>
        <w:gridCol w:w="1940"/>
        <w:gridCol w:w="210"/>
        <w:gridCol w:w="1254"/>
      </w:tblGrid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  <w:r w:rsidRPr="00EA71B7">
              <w:rPr>
                <w:b/>
              </w:rPr>
              <w:t xml:space="preserve">№ </w:t>
            </w:r>
            <w:proofErr w:type="spellStart"/>
            <w:r w:rsidRPr="00EA71B7">
              <w:rPr>
                <w:b/>
              </w:rPr>
              <w:t>пп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rPr>
                <w:b/>
              </w:rPr>
            </w:pPr>
            <w:r w:rsidRPr="00EA71B7">
              <w:rPr>
                <w:b/>
              </w:rPr>
              <w:t>Содержание программного материала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  <w:r w:rsidRPr="00EA71B7">
              <w:rPr>
                <w:b/>
              </w:rPr>
              <w:t>тип урока , применение ИКТ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  <w:r w:rsidRPr="00EA71B7">
              <w:rPr>
                <w:b/>
              </w:rPr>
              <w:t>вид контроля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  <w:r w:rsidRPr="00EA71B7">
              <w:rPr>
                <w:b/>
              </w:rPr>
              <w:t>количество часов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rPr>
                <w:b/>
              </w:rPr>
            </w:pPr>
            <w:r w:rsidRPr="00EA71B7">
              <w:rPr>
                <w:b/>
              </w:rPr>
              <w:t>1 четверть(40 ч)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rPr>
                <w:b/>
              </w:rPr>
            </w:pPr>
            <w:r w:rsidRPr="00EA71B7">
              <w:rPr>
                <w:b/>
              </w:rPr>
              <w:t>Тысяча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  <w:rPr>
                <w:b/>
              </w:rPr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 xml:space="preserve">1.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Нумерация (повторение)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повторение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6.1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Десятичная система счёта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6.2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Сравнение чисел. Разложение на разрядные слагаемые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повторение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 xml:space="preserve">Простые и </w:t>
            </w:r>
            <w:r w:rsidRPr="00EA71B7">
              <w:lastRenderedPageBreak/>
              <w:t>составные числа.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Арифметические действия с целыми числами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5,6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Сложение и вычитание в пределах 1000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повторение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7.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Нахождение неизвестного слагаемого, уменьшаемого, вычитаемого.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повторение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индивидуальные карточки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8,9,10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Умножение и деление на однозначное число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повторение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11, 12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Решение задач на пропорциональную зависимость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Геометрический материал. Геометрические тела и геометрические фигуры.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rPr>
                <w:b/>
              </w:rPr>
            </w:pPr>
            <w:r w:rsidRPr="00EA71B7">
              <w:rPr>
                <w:b/>
              </w:rPr>
              <w:t>Преобразование чисел, полученных при измерении. Сложение и вычитание.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Замена крупных мер мелкими и мелких мер крупными.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5.15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 xml:space="preserve">15,16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Сложение и вычитание чисел, полученных при измерении величин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6.8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17, 18,19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Все действия в пределах 1000 ( более сложные случаи)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20.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Геометрия</w:t>
            </w:r>
            <w:proofErr w:type="gramStart"/>
            <w:r w:rsidRPr="00EA71B7">
              <w:t xml:space="preserve"> .</w:t>
            </w:r>
            <w:proofErr w:type="gramEnd"/>
            <w:r w:rsidRPr="00EA71B7">
              <w:t xml:space="preserve"> Построение треугольников.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5.18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21.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Контрольная работа №1 по теме: «Все действия в пределах 1000»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урок проверки знаний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работа по вариантам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Работа над ошибками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rPr>
                <w:b/>
              </w:rPr>
            </w:pPr>
            <w:r w:rsidRPr="00EA71B7">
              <w:rPr>
                <w:b/>
              </w:rPr>
              <w:t xml:space="preserve">Нумерация </w:t>
            </w:r>
            <w:r w:rsidRPr="00EA71B7">
              <w:rPr>
                <w:b/>
              </w:rPr>
              <w:lastRenderedPageBreak/>
              <w:t>многозначных чисел</w:t>
            </w:r>
          </w:p>
          <w:p w:rsidR="004E51F3" w:rsidRPr="00EA71B7" w:rsidRDefault="004E51F3" w:rsidP="00757F73">
            <w:r w:rsidRPr="00EA71B7">
              <w:rPr>
                <w:b/>
              </w:rPr>
              <w:t xml:space="preserve"> (1 миллион)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lastRenderedPageBreak/>
              <w:t>23.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Таблица классов и разрядов.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Чтение и запись чисел в пределах 1 000 000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6.3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25.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Геометрия .Многоугольники.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26,27.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Разложение чисел на разрядные слагаемые.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6.4,6.5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28, 29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Округление чисел.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6.6.,6.7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30.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Геометрия. Окружность. Круг.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6.12.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31.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Римская нумерация.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повторение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тест5.11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Сложение и вычитание в пределах 10 000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32,33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Письменное сложение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Геометрия. Периметр многоугольника.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35,36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Письменное вычитание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37,38,.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Все действия в пределах 10 000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индивидуальные карточки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Проверка  сложения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40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Проверка  вычитания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41.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Контрольная работа №2 за 1 четверть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урок проверки знаний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по вариантам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 xml:space="preserve">42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Работа над ошибками.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43,44,45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rPr>
                <w:b/>
              </w:rPr>
              <w:t>Сложение и вычитание чисел, полученных при измерении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  <w:p w:rsidR="004E51F3" w:rsidRPr="00EA71B7" w:rsidRDefault="004E51F3" w:rsidP="00757F73">
            <w:pPr>
              <w:jc w:val="center"/>
            </w:pPr>
          </w:p>
          <w:p w:rsidR="004E51F3" w:rsidRPr="00EA71B7" w:rsidRDefault="004E51F3" w:rsidP="00757F73"/>
          <w:p w:rsidR="004E51F3" w:rsidRPr="00EA71B7" w:rsidRDefault="004E51F3" w:rsidP="00757F73">
            <w:pPr>
              <w:jc w:val="center"/>
            </w:pPr>
          </w:p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/>
          <w:p w:rsidR="004E51F3" w:rsidRPr="00EA71B7" w:rsidRDefault="004E51F3" w:rsidP="00757F73"/>
          <w:p w:rsidR="004E51F3" w:rsidRPr="00EA71B7" w:rsidRDefault="004E51F3" w:rsidP="00757F73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rPr>
                <w:b/>
              </w:rPr>
              <w:t>2 четверть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1,2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rPr>
                <w:b/>
              </w:rPr>
            </w:pPr>
            <w:r w:rsidRPr="00EA71B7">
              <w:rPr>
                <w:b/>
              </w:rPr>
              <w:t xml:space="preserve">Сложение и вычитание чисел, </w:t>
            </w:r>
            <w:r w:rsidRPr="00EA71B7">
              <w:rPr>
                <w:b/>
              </w:rPr>
              <w:lastRenderedPageBreak/>
              <w:t>полученных при измерении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rPr>
                <w:b/>
              </w:rPr>
            </w:pPr>
            <w:r w:rsidRPr="00EA71B7">
              <w:rPr>
                <w:b/>
              </w:rPr>
              <w:t>Обыкновенные дроби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Образование, чтение и запись обыкновенных дробей. Правильные и неправильные дроби.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8.6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Образование смешанного числа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Сравнение смешанных чисел.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6,7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Основное свойство дроби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Геометрия. Высота треугольника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9.12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Преобразование обыкновенных дробей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Нахождение части от числа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11,12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Нахождение нескольких частей от числа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6.9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Геометрия. Высота треугольника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Контрольная работа №3 по теме: «Обыкновенные дроби»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урок проверки знаний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Работа над  ошибками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rPr>
                <w:b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Сложение и вычитание обыкновенных дробей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повторение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тест 9.11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Геометрия. параллельные прямые.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17,18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Сложение обыкновенных дробей с преобразованием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lastRenderedPageBreak/>
              <w:t>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Вычитание дроби из 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Вычитание дроби из целого числа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Геометрия. Построение параллельных прямых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Проверочная работа по теме: «Сложение и вычитание обыкновенных дробей с одинаковыми знаменателями»</w:t>
            </w:r>
          </w:p>
          <w:p w:rsidR="004E51F3" w:rsidRPr="00EA71B7" w:rsidRDefault="004E51F3" w:rsidP="00757F73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урок проверки знаний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rPr>
                <w:b/>
              </w:rPr>
            </w:pPr>
            <w:r w:rsidRPr="00EA71B7">
              <w:rPr>
                <w:b/>
              </w:rPr>
              <w:t>Сложение и вычитание смешанных чисел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Сложение смешанных чисел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Вычитание смешанных чисел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Сложение и вычитание смешанных чисел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26,27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Вычитание смешанных чисел из целого числа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Контрольная работа №4 за 1 полугодие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урок проверки знаний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29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Работа над ошибками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30,31,32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Вычитание дроби из смешанного числа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Геометрия. Построение параллельных прямых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1</w:t>
            </w:r>
          </w:p>
        </w:tc>
      </w:tr>
      <w:tr w:rsidR="004E51F3" w:rsidRPr="00EA71B7" w:rsidTr="00EA71B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  <w:r w:rsidRPr="00EA71B7">
              <w:t>34,35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Повторение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3" w:rsidRPr="00EA71B7" w:rsidRDefault="004E51F3" w:rsidP="00757F73">
            <w:r w:rsidRPr="00EA71B7">
              <w:t>2</w:t>
            </w:r>
          </w:p>
        </w:tc>
      </w:tr>
    </w:tbl>
    <w:p w:rsidR="00EA71B7" w:rsidRPr="00EA71B7" w:rsidRDefault="00EA71B7" w:rsidP="00EA71B7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4"/>
        <w:gridCol w:w="3538"/>
        <w:gridCol w:w="1719"/>
        <w:gridCol w:w="1593"/>
        <w:gridCol w:w="834"/>
      </w:tblGrid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№п.п.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Содержание программного материала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Тип урока</w:t>
            </w:r>
            <w:proofErr w:type="gramStart"/>
            <w:r w:rsidRPr="00EA71B7">
              <w:rPr>
                <w:b/>
                <w:bCs/>
              </w:rPr>
              <w:t xml:space="preserve"> ,</w:t>
            </w:r>
            <w:proofErr w:type="gramEnd"/>
          </w:p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применение ИКТ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Вид контроля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кол-во часов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3 четверть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Скорость, время, расстояние.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1.-2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Решение задач на нахождение расстояния(пути)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Нахождение скорости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lastRenderedPageBreak/>
              <w:t xml:space="preserve">4.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Нахождение времени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5-6.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Решение задач на движение(сложных)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Тест 6.10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7.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Геометрия</w:t>
            </w:r>
            <w:proofErr w:type="gramStart"/>
            <w:r w:rsidRPr="00EA71B7">
              <w:t xml:space="preserve"> .</w:t>
            </w:r>
            <w:proofErr w:type="gramEnd"/>
            <w:r w:rsidRPr="00EA71B7">
              <w:t>Взаимное положение прямых в пространстве. Уровень. Отвес.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8-9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Решение задач на встречное движение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10.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Контрольная работа №5 по теме «Скорость, время, расстояние»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Урок проверки знаний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Работа по вариантам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 xml:space="preserve">Работа над ошибками. </w:t>
            </w:r>
          </w:p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Урок занимательной математики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Урок-игра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12-19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 xml:space="preserve">Умножение многозначных чисел на однозначное число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8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20-21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Умножение многозначных чисел на круглые десятки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Геометрия</w:t>
            </w:r>
            <w:proofErr w:type="gramStart"/>
            <w:r w:rsidRPr="00EA71B7">
              <w:t xml:space="preserve"> .</w:t>
            </w:r>
            <w:proofErr w:type="gramEnd"/>
            <w:r w:rsidRPr="00EA71B7">
              <w:t>Куб .Брус. Шар.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Контрольная работа №6 по теме: «Умножение многозначных чисел»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Урок проверки знаний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Работа по вариантам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Работа над ошибками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25-34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Деление многозначных чисел на однозначное число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10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Геометрия. Куб.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36-37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Деление многозначных чисел на круглые десятки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38-39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Деление  с остатком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40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Контрольная работа № 7 за 3 четверть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Урок проверки знаний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Работа по вариантам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41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Работа над ошибками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42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Геометрия. Брус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43-45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Повторение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46-48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  <w:r w:rsidRPr="00EA71B7">
              <w:t>Геометрия</w:t>
            </w:r>
            <w:proofErr w:type="gramStart"/>
            <w:r w:rsidRPr="00EA71B7">
              <w:t xml:space="preserve"> .</w:t>
            </w:r>
            <w:proofErr w:type="gramEnd"/>
            <w:r w:rsidRPr="00EA71B7">
              <w:t xml:space="preserve"> Масштаб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rPr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</w:tr>
    </w:tbl>
    <w:p w:rsidR="00EA71B7" w:rsidRPr="00EA71B7" w:rsidRDefault="00EA71B7" w:rsidP="00EA71B7">
      <w:pPr>
        <w:rPr>
          <w:lang w:eastAsia="en-US"/>
        </w:rPr>
      </w:pPr>
    </w:p>
    <w:p w:rsidR="00EA71B7" w:rsidRPr="00EA71B7" w:rsidRDefault="00EA71B7" w:rsidP="00EA71B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4"/>
        <w:gridCol w:w="3505"/>
        <w:gridCol w:w="1727"/>
        <w:gridCol w:w="1605"/>
        <w:gridCol w:w="834"/>
      </w:tblGrid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№п.п.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Содержание программного материала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Тип урока</w:t>
            </w:r>
            <w:proofErr w:type="gramStart"/>
            <w:r w:rsidRPr="00EA71B7">
              <w:rPr>
                <w:b/>
                <w:bCs/>
              </w:rPr>
              <w:t xml:space="preserve"> ,</w:t>
            </w:r>
            <w:proofErr w:type="gramEnd"/>
          </w:p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применение ИКТ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Вид контроля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кол-во часов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4 четверть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Нумерация в пределах 100 000( повторение)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lastRenderedPageBreak/>
              <w:t>1.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Таблица классов и разрядов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Откладывание чисел на счетах и калькуляторе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Чтение и запись чисел  в пределах 100 000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Тест 6.4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4.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Разложение чисел на разрядные слагаемые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5.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Сравнение чисел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6-7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Округление чисел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Тесты 6.6,6.7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8.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Преобразование чисел, полученных при измерении величин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9.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Геометрия. Взаимное положение прямых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10.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Контрольная работа № 8  по теме :"Нумерация"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Урок проверки знаний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По вариантам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Сложение и вычитание многозначных чисел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11.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Работа над ошибками. Сложение многозначных чисел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12.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Вычитание многозначных чисел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13-15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Сложение и вычитание многозначных чисел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16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Нахождение неизвестного числа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17.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Геометрия. Построение перпендикулярных и параллельных прямых.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 xml:space="preserve">18.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Контрольная работа №9 по теме:"Сложение и вычитание многозначных чисел"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Урок проверки знаний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По вариантам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Умножение и деление многозначных чисел.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19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Работа над ошибками. Умножение многозначных чисел на однозначное.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20-21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Деление многозначных чисел на однозначное число.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22-24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Умножение и деление многозначных чисел на однозначное.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25-28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Все действия в пределах 100 000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Тест 6.8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4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29.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Сложение и вычитание чисел, полученных при измерении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30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Решение задач на движение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31-32.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Геометрия. Высота треугольника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33.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 xml:space="preserve">Контрольная работа № 10 за </w:t>
            </w:r>
            <w:r w:rsidRPr="00EA71B7">
              <w:lastRenderedPageBreak/>
              <w:t>год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lastRenderedPageBreak/>
              <w:t xml:space="preserve">Урок </w:t>
            </w:r>
            <w:r w:rsidRPr="00EA71B7">
              <w:lastRenderedPageBreak/>
              <w:t>проверки знаний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lastRenderedPageBreak/>
              <w:t xml:space="preserve">По </w:t>
            </w:r>
            <w:r w:rsidRPr="00EA71B7">
              <w:lastRenderedPageBreak/>
              <w:t>вариантам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lastRenderedPageBreak/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lastRenderedPageBreak/>
              <w:t>34.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Работа над ошибками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b/>
                <w:bCs/>
                <w:lang w:eastAsia="en-US"/>
              </w:rPr>
            </w:pPr>
            <w:r w:rsidRPr="00EA71B7">
              <w:rPr>
                <w:b/>
                <w:bCs/>
              </w:rPr>
              <w:t>Обыкновенные дроби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35.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Сложение и вычитание дробей с одинаковыми знаменателями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36.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Вычитание дроби из 1 и целого числа.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1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37-38.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Вычитание смешанных чисел с переходом через 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39-40.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Геометрия. Нахождение периметра многоугольника.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2</w:t>
            </w: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41-</w:t>
            </w:r>
          </w:p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 w:rsidRPr="00EA71B7">
              <w:t>42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  <w:r>
              <w:t>Повторение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</w:tr>
      <w:tr w:rsidR="004E51F3" w:rsidRPr="00EA71B7" w:rsidTr="004E51F3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Default="004E51F3" w:rsidP="00757F73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3" w:rsidRPr="00EA71B7" w:rsidRDefault="004E51F3" w:rsidP="00757F73">
            <w:pPr>
              <w:jc w:val="center"/>
              <w:rPr>
                <w:lang w:eastAsia="en-US"/>
              </w:rPr>
            </w:pPr>
          </w:p>
        </w:tc>
      </w:tr>
    </w:tbl>
    <w:p w:rsidR="00EA71B7" w:rsidRPr="00EA71B7" w:rsidRDefault="00EA71B7" w:rsidP="00EA71B7">
      <w:pPr>
        <w:jc w:val="center"/>
        <w:rPr>
          <w:lang w:eastAsia="en-US"/>
        </w:rPr>
      </w:pPr>
    </w:p>
    <w:p w:rsidR="00EA71B7" w:rsidRPr="00EA71B7" w:rsidRDefault="00EA71B7" w:rsidP="00EA71B7">
      <w:pPr>
        <w:jc w:val="center"/>
      </w:pPr>
    </w:p>
    <w:p w:rsidR="00EA71B7" w:rsidRPr="003606A2" w:rsidRDefault="003606A2" w:rsidP="00EA71B7">
      <w:pPr>
        <w:jc w:val="center"/>
        <w:rPr>
          <w:b/>
        </w:rPr>
      </w:pPr>
      <w:r w:rsidRPr="003606A2">
        <w:rPr>
          <w:b/>
        </w:rPr>
        <w:t>Материально- техническое обеспечение образовательной деятельности</w:t>
      </w:r>
    </w:p>
    <w:p w:rsidR="00F63E6C" w:rsidRPr="0014650D" w:rsidRDefault="00F63E6C" w:rsidP="0014650D">
      <w:pPr>
        <w:rPr>
          <w:b/>
          <w:lang w:eastAsia="en-US"/>
        </w:rPr>
      </w:pPr>
    </w:p>
    <w:p w:rsidR="0014650D" w:rsidRPr="0014650D" w:rsidRDefault="0014650D" w:rsidP="0014650D">
      <w:pPr>
        <w:shd w:val="clear" w:color="auto" w:fill="FFFFFF"/>
        <w:spacing w:after="150"/>
        <w:rPr>
          <w:color w:val="333333"/>
        </w:rPr>
      </w:pPr>
      <w:r w:rsidRPr="0014650D">
        <w:rPr>
          <w:color w:val="333333"/>
        </w:rPr>
        <w:t>1. Таблицы к основным разделам математического материала</w:t>
      </w:r>
      <w:proofErr w:type="gramStart"/>
      <w:r w:rsidRPr="0014650D">
        <w:rPr>
          <w:color w:val="333333"/>
        </w:rPr>
        <w:t xml:space="preserve"> ,</w:t>
      </w:r>
      <w:proofErr w:type="gramEnd"/>
      <w:r w:rsidRPr="0014650D">
        <w:rPr>
          <w:color w:val="333333"/>
        </w:rPr>
        <w:t xml:space="preserve"> содержащегося в программе по математике.</w:t>
      </w:r>
    </w:p>
    <w:p w:rsidR="0014650D" w:rsidRPr="0014650D" w:rsidRDefault="0014650D" w:rsidP="0014650D">
      <w:pPr>
        <w:shd w:val="clear" w:color="auto" w:fill="FFFFFF"/>
        <w:spacing w:after="150"/>
        <w:rPr>
          <w:color w:val="333333"/>
        </w:rPr>
      </w:pPr>
      <w:r w:rsidRPr="0014650D">
        <w:rPr>
          <w:color w:val="333333"/>
        </w:rPr>
        <w:t>2. Классная доска.</w:t>
      </w:r>
    </w:p>
    <w:p w:rsidR="0014650D" w:rsidRPr="0014650D" w:rsidRDefault="0014650D" w:rsidP="0014650D">
      <w:pPr>
        <w:shd w:val="clear" w:color="auto" w:fill="FFFFFF"/>
        <w:spacing w:after="150"/>
        <w:rPr>
          <w:color w:val="333333"/>
        </w:rPr>
      </w:pPr>
      <w:r w:rsidRPr="0014650D">
        <w:rPr>
          <w:color w:val="333333"/>
        </w:rPr>
        <w:t>3.Персональный ноутбук.</w:t>
      </w:r>
    </w:p>
    <w:p w:rsidR="0014650D" w:rsidRPr="0014650D" w:rsidRDefault="0014650D" w:rsidP="0014650D">
      <w:pPr>
        <w:shd w:val="clear" w:color="auto" w:fill="FFFFFF"/>
        <w:spacing w:after="150"/>
        <w:rPr>
          <w:color w:val="333333"/>
        </w:rPr>
      </w:pPr>
      <w:r w:rsidRPr="0014650D">
        <w:rPr>
          <w:color w:val="333333"/>
        </w:rPr>
        <w:t>4.Телевизор.</w:t>
      </w:r>
    </w:p>
    <w:p w:rsidR="0014650D" w:rsidRPr="0014650D" w:rsidRDefault="0014650D" w:rsidP="0014650D">
      <w:pPr>
        <w:shd w:val="clear" w:color="auto" w:fill="FFFFFF"/>
        <w:spacing w:after="150"/>
        <w:rPr>
          <w:color w:val="333333"/>
        </w:rPr>
      </w:pPr>
      <w:r w:rsidRPr="0014650D">
        <w:rPr>
          <w:color w:val="333333"/>
        </w:rPr>
        <w:t>5. Принтер лазерный.</w:t>
      </w:r>
    </w:p>
    <w:p w:rsidR="00F63E6C" w:rsidRPr="0014650D" w:rsidRDefault="0014650D" w:rsidP="0014650D">
      <w:pPr>
        <w:rPr>
          <w:b/>
          <w:lang w:eastAsia="en-US"/>
        </w:rPr>
      </w:pPr>
      <w:r w:rsidRPr="0014650D">
        <w:rPr>
          <w:color w:val="333333"/>
          <w:lang w:eastAsia="en-US"/>
        </w:rPr>
        <w:t>6. Видеофильмы, соответствующие тема</w:t>
      </w:r>
      <w:r w:rsidR="00883ED0">
        <w:rPr>
          <w:color w:val="333333"/>
          <w:lang w:eastAsia="en-US"/>
        </w:rPr>
        <w:t>тике программы по математике.</w:t>
      </w:r>
    </w:p>
    <w:p w:rsidR="00F63E6C" w:rsidRPr="0014650D" w:rsidRDefault="00F63E6C" w:rsidP="00F63E6C">
      <w:pPr>
        <w:jc w:val="center"/>
        <w:rPr>
          <w:b/>
          <w:lang w:eastAsia="en-US"/>
        </w:rPr>
      </w:pPr>
    </w:p>
    <w:p w:rsidR="00F63E6C" w:rsidRPr="0014650D" w:rsidRDefault="00F63E6C" w:rsidP="0014650D">
      <w:pPr>
        <w:pStyle w:val="a3"/>
        <w:spacing w:before="0" w:beforeAutospacing="0" w:after="0" w:afterAutospacing="0"/>
      </w:pPr>
      <w:r w:rsidRPr="0014650D">
        <w:rPr>
          <w:rStyle w:val="a8"/>
        </w:rPr>
        <w:t>Методическое обеспечение:</w:t>
      </w:r>
    </w:p>
    <w:p w:rsidR="00F63E6C" w:rsidRPr="0014650D" w:rsidRDefault="00F63E6C" w:rsidP="00F63E6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4650D">
        <w:rPr>
          <w:color w:val="000000"/>
        </w:rPr>
        <w:t xml:space="preserve">1. Федеральный государственный образовательный стандарт   (ФГОС) образования </w:t>
      </w:r>
      <w:proofErr w:type="gramStart"/>
      <w:r w:rsidRPr="0014650D">
        <w:rPr>
          <w:color w:val="000000"/>
        </w:rPr>
        <w:t>обучающихся</w:t>
      </w:r>
      <w:proofErr w:type="gramEnd"/>
      <w:r w:rsidRPr="0014650D">
        <w:rPr>
          <w:color w:val="000000"/>
        </w:rPr>
        <w:t xml:space="preserve"> с умственной отсталостью (интеллектуальными   нарушениями).</w:t>
      </w:r>
    </w:p>
    <w:p w:rsidR="00F63E6C" w:rsidRPr="0014650D" w:rsidRDefault="00F63E6C" w:rsidP="00F63E6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4650D">
        <w:rPr>
          <w:color w:val="000000"/>
        </w:rPr>
        <w:t>2. Примерная адаптированная основная общеобразовательная программа образования обучающихся с умственной отсталостью (интеллектуальными нарушениями.) ОДОБРЕНА решением федерального учебно-методического объединения по общему образованию (протокол от 22 декабря 2015 г. № 4/15).</w:t>
      </w:r>
    </w:p>
    <w:p w:rsidR="00F63E6C" w:rsidRPr="0014650D" w:rsidRDefault="00F63E6C" w:rsidP="00F63E6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4650D">
        <w:rPr>
          <w:color w:val="000000"/>
        </w:rPr>
        <w:t>3. М. Н. Перова «Методика преподавания математики в коррекционной школе», Гуманитарный издательский центр «ВЛАДОС», 1999 г.</w:t>
      </w:r>
    </w:p>
    <w:p w:rsidR="00F63E6C" w:rsidRPr="0014650D" w:rsidRDefault="00F63E6C" w:rsidP="00F63E6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4650D">
        <w:rPr>
          <w:color w:val="000000"/>
        </w:rPr>
        <w:t>4. В. В. Эк, М. Н. Перова «Обучение наглядной геометрии во вспомогательной школе», Москва, «Просвещение», 1983 г.</w:t>
      </w:r>
    </w:p>
    <w:p w:rsidR="00F63E6C" w:rsidRPr="0014650D" w:rsidRDefault="00F63E6C" w:rsidP="00F63E6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4650D">
        <w:rPr>
          <w:color w:val="000000"/>
        </w:rPr>
        <w:t xml:space="preserve">5. О. А. </w:t>
      </w:r>
      <w:proofErr w:type="spellStart"/>
      <w:r w:rsidRPr="0014650D">
        <w:rPr>
          <w:color w:val="000000"/>
        </w:rPr>
        <w:t>Бибина</w:t>
      </w:r>
      <w:proofErr w:type="spellEnd"/>
      <w:r w:rsidRPr="0014650D">
        <w:rPr>
          <w:color w:val="000000"/>
        </w:rPr>
        <w:t xml:space="preserve"> «Изучение геометрического материала в 5-6 классах специальной (коррекционной) общеобразовательной школы VIII вида», Пособие   для учителя-дефектолога, Гуманитарный издательский центр «ВЛАДОС», 2005 г.</w:t>
      </w:r>
    </w:p>
    <w:p w:rsidR="00F63E6C" w:rsidRPr="0014650D" w:rsidRDefault="00F63E6C" w:rsidP="00F63E6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4650D">
        <w:rPr>
          <w:color w:val="000000"/>
        </w:rPr>
        <w:t xml:space="preserve">6. Ф. Р. </w:t>
      </w:r>
      <w:proofErr w:type="spellStart"/>
      <w:r w:rsidRPr="0014650D">
        <w:rPr>
          <w:color w:val="000000"/>
        </w:rPr>
        <w:t>Залялетдинова</w:t>
      </w:r>
      <w:proofErr w:type="spellEnd"/>
      <w:r w:rsidRPr="0014650D">
        <w:rPr>
          <w:color w:val="000000"/>
        </w:rPr>
        <w:t xml:space="preserve"> «Нестандартные уроки математики в коррекционной школе 5-9 классы», Москва, «ВАКО», 2007 г.</w:t>
      </w:r>
    </w:p>
    <w:p w:rsidR="00F63E6C" w:rsidRPr="0014650D" w:rsidRDefault="00F63E6C" w:rsidP="00F63E6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4650D">
        <w:rPr>
          <w:color w:val="000000"/>
        </w:rPr>
        <w:t>7. И. Л. Соловейчик «Математика 5-11 классы. Интеллектуальные марафоны, турниры, бои» (Книга для учителя «Я иду на урок»), Москва, «Первое сентября», 2004 г.</w:t>
      </w:r>
    </w:p>
    <w:p w:rsidR="00F63E6C" w:rsidRPr="0014650D" w:rsidRDefault="00F63E6C" w:rsidP="00F63E6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4650D">
        <w:rPr>
          <w:color w:val="000000"/>
        </w:rPr>
        <w:t xml:space="preserve">8. Учебник «Математика» 6 </w:t>
      </w:r>
      <w:proofErr w:type="spellStart"/>
      <w:r w:rsidRPr="0014650D">
        <w:rPr>
          <w:color w:val="000000"/>
        </w:rPr>
        <w:t>кл</w:t>
      </w:r>
      <w:proofErr w:type="spellEnd"/>
      <w:r w:rsidRPr="0014650D">
        <w:rPr>
          <w:color w:val="000000"/>
        </w:rPr>
        <w:t>. Г.М. Капустина, М.Н. Перова, изд. «Просвещение», 2019 год.</w:t>
      </w:r>
    </w:p>
    <w:p w:rsidR="00F63E6C" w:rsidRPr="0014650D" w:rsidRDefault="00F63E6C" w:rsidP="00F63E6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37ACE" w:rsidRPr="0014650D" w:rsidRDefault="00437ACE"/>
    <w:sectPr w:rsidR="00437ACE" w:rsidRPr="0014650D" w:rsidSect="0043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1B7"/>
    <w:rsid w:val="00141A94"/>
    <w:rsid w:val="0014650D"/>
    <w:rsid w:val="003606A2"/>
    <w:rsid w:val="004066D5"/>
    <w:rsid w:val="00437ACE"/>
    <w:rsid w:val="004E51F3"/>
    <w:rsid w:val="006B733A"/>
    <w:rsid w:val="007345DD"/>
    <w:rsid w:val="00757F73"/>
    <w:rsid w:val="00820992"/>
    <w:rsid w:val="00883ED0"/>
    <w:rsid w:val="00B00D15"/>
    <w:rsid w:val="00C168AA"/>
    <w:rsid w:val="00EA71B7"/>
    <w:rsid w:val="00F63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1B7"/>
    <w:pPr>
      <w:spacing w:before="100" w:beforeAutospacing="1" w:after="100" w:afterAutospacing="1"/>
    </w:pPr>
  </w:style>
  <w:style w:type="paragraph" w:customStyle="1" w:styleId="zag5">
    <w:name w:val="zag_5"/>
    <w:basedOn w:val="a"/>
    <w:rsid w:val="00EA71B7"/>
    <w:pPr>
      <w:spacing w:before="100" w:beforeAutospacing="1" w:after="100" w:afterAutospacing="1"/>
      <w:jc w:val="center"/>
    </w:pPr>
    <w:rPr>
      <w:b/>
      <w:bCs/>
    </w:rPr>
  </w:style>
  <w:style w:type="character" w:styleId="a4">
    <w:name w:val="Emphasis"/>
    <w:basedOn w:val="a0"/>
    <w:qFormat/>
    <w:rsid w:val="00EA71B7"/>
    <w:rPr>
      <w:i/>
      <w:iCs/>
    </w:rPr>
  </w:style>
  <w:style w:type="table" w:styleId="a5">
    <w:name w:val="Table Grid"/>
    <w:basedOn w:val="a1"/>
    <w:rsid w:val="00EA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A71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Body Text"/>
    <w:basedOn w:val="a"/>
    <w:link w:val="a7"/>
    <w:uiPriority w:val="99"/>
    <w:semiHidden/>
    <w:unhideWhenUsed/>
    <w:rsid w:val="00757F7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57F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3E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4542</Words>
  <Characters>25893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6</cp:revision>
  <dcterms:created xsi:type="dcterms:W3CDTF">2016-09-07T15:03:00Z</dcterms:created>
  <dcterms:modified xsi:type="dcterms:W3CDTF">2022-09-14T09:55:00Z</dcterms:modified>
</cp:coreProperties>
</file>