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5C" w:rsidRDefault="0026215C" w:rsidP="0026215C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26215C" w:rsidRDefault="0026215C" w:rsidP="0026215C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Викуловская</w:t>
      </w:r>
      <w:proofErr w:type="spellEnd"/>
      <w:r>
        <w:rPr>
          <w:b/>
        </w:rPr>
        <w:t xml:space="preserve"> средняя общеобразовательная школа №1» -</w:t>
      </w:r>
    </w:p>
    <w:p w:rsidR="0026215C" w:rsidRDefault="0026215C" w:rsidP="0026215C">
      <w:pPr>
        <w:jc w:val="center"/>
        <w:rPr>
          <w:b/>
        </w:rPr>
      </w:pPr>
      <w:r>
        <w:rPr>
          <w:b/>
        </w:rPr>
        <w:t>отделение Ермаковская школа</w:t>
      </w:r>
    </w:p>
    <w:p w:rsidR="0026215C" w:rsidRDefault="0026215C" w:rsidP="0026215C">
      <w:pPr>
        <w:jc w:val="center"/>
        <w:rPr>
          <w:b/>
        </w:rPr>
      </w:pPr>
    </w:p>
    <w:p w:rsidR="00603ACF" w:rsidRPr="0026215C" w:rsidRDefault="00603ACF" w:rsidP="00603ACF">
      <w:pPr>
        <w:jc w:val="center"/>
      </w:pPr>
      <w:r w:rsidRPr="0026215C">
        <w:t xml:space="preserve">Аннотация рабочей программы по чтению для </w:t>
      </w:r>
      <w:proofErr w:type="gramStart"/>
      <w:r w:rsidRPr="0026215C">
        <w:t>обучающихся</w:t>
      </w:r>
      <w:proofErr w:type="gramEnd"/>
      <w:r w:rsidRPr="0026215C">
        <w:t xml:space="preserve"> с ОВЗ</w:t>
      </w:r>
    </w:p>
    <w:p w:rsidR="00603ACF" w:rsidRPr="0026215C" w:rsidRDefault="00603ACF" w:rsidP="00603ACF">
      <w:pPr>
        <w:jc w:val="center"/>
      </w:pPr>
      <w:r w:rsidRPr="0026215C">
        <w:t>7 класс</w:t>
      </w:r>
    </w:p>
    <w:p w:rsidR="00603ACF" w:rsidRDefault="00603ACF" w:rsidP="00603ACF">
      <w:pPr>
        <w:jc w:val="center"/>
      </w:pPr>
    </w:p>
    <w:p w:rsidR="00603ACF" w:rsidRDefault="00603ACF" w:rsidP="00603ACF">
      <w:pPr>
        <w:ind w:firstLine="360"/>
        <w:jc w:val="both"/>
      </w:pPr>
      <w:proofErr w:type="gramStart"/>
      <w:r>
        <w:t xml:space="preserve">Рабочая программа учебного предмета «Чтение» для обучающихся с ОВЗ составлена на основе примерных рабочих программ авторов  </w:t>
      </w:r>
      <w:r w:rsidRPr="00300E69">
        <w:t>А.К. Аксёнов</w:t>
      </w:r>
      <w:r>
        <w:t>ой</w:t>
      </w:r>
      <w:r w:rsidRPr="00300E69">
        <w:t>, А.П. Антропов</w:t>
      </w:r>
      <w:r>
        <w:t>а</w:t>
      </w:r>
      <w:r w:rsidRPr="00300E69">
        <w:t xml:space="preserve">, И.М. </w:t>
      </w:r>
      <w:proofErr w:type="spellStart"/>
      <w:r w:rsidRPr="00300E69">
        <w:t>Бгажноков</w:t>
      </w:r>
      <w:r>
        <w:t>ой</w:t>
      </w:r>
      <w:proofErr w:type="spellEnd"/>
      <w:r>
        <w:t xml:space="preserve"> (5-9) класс</w:t>
      </w:r>
      <w:proofErr w:type="gramEnd"/>
    </w:p>
    <w:p w:rsidR="00603ACF" w:rsidRDefault="00603ACF" w:rsidP="00603ACF">
      <w:pPr>
        <w:ind w:firstLine="360"/>
      </w:pPr>
      <w:r>
        <w:t xml:space="preserve">Данная программа обеспечивается линией учебно-методических комплектов по чтению для обучающихся с ОВЗ для 7 класса </w:t>
      </w:r>
      <w:r w:rsidRPr="00300E69">
        <w:t>«</w:t>
      </w:r>
      <w:r>
        <w:t>Чтение.</w:t>
      </w:r>
      <w:r w:rsidRPr="00300E69">
        <w:t xml:space="preserve"> </w:t>
      </w:r>
      <w:r>
        <w:t>7</w:t>
      </w:r>
      <w:r w:rsidRPr="00300E69">
        <w:t xml:space="preserve"> класс» </w:t>
      </w:r>
      <w:r>
        <w:t>(книга для чтения 7 класса вспомогательной школы  специальных (коррекционных) образовательных учреждений 8 вида), автор-составитель А.К. Аксенова</w:t>
      </w:r>
      <w:proofErr w:type="gramStart"/>
      <w:r>
        <w:t xml:space="preserve"> .</w:t>
      </w:r>
      <w:proofErr w:type="gramEnd"/>
      <w:r>
        <w:t>- М.: Просвещение, 2014 год.</w:t>
      </w:r>
    </w:p>
    <w:p w:rsidR="00603ACF" w:rsidRDefault="00603ACF" w:rsidP="00603ACF">
      <w:pPr>
        <w:ind w:firstLine="360"/>
      </w:pPr>
      <w:r>
        <w:t>Учебный предмет «Чтение» входит в предметную область «Филология», является обязательным для изучения в 7 классе и на его изучение отводится 102 часа (по 3 часа в неделю, 34 рабочие недели)</w:t>
      </w:r>
    </w:p>
    <w:p w:rsidR="00603ACF" w:rsidRDefault="00603ACF" w:rsidP="00603ACF">
      <w:pPr>
        <w:ind w:firstLine="360"/>
        <w:jc w:val="both"/>
      </w:pPr>
      <w:r>
        <w:t>Рабочая программа содержит следующие разделы:</w:t>
      </w:r>
    </w:p>
    <w:p w:rsidR="00603ACF" w:rsidRDefault="00603ACF" w:rsidP="00603ACF">
      <w:pPr>
        <w:ind w:firstLine="360"/>
        <w:jc w:val="both"/>
      </w:pPr>
      <w:r>
        <w:t>1. Титульный лист</w:t>
      </w:r>
    </w:p>
    <w:p w:rsidR="00603ACF" w:rsidRDefault="00603ACF" w:rsidP="00603ACF">
      <w:pPr>
        <w:ind w:firstLine="360"/>
        <w:jc w:val="both"/>
      </w:pPr>
      <w:r>
        <w:t>2. Пояснительная записка</w:t>
      </w:r>
    </w:p>
    <w:p w:rsidR="00603ACF" w:rsidRDefault="00603ACF" w:rsidP="00603ACF">
      <w:pPr>
        <w:ind w:firstLine="360"/>
        <w:jc w:val="both"/>
      </w:pPr>
      <w:r>
        <w:t>3. Содержание</w:t>
      </w:r>
    </w:p>
    <w:p w:rsidR="00603ACF" w:rsidRDefault="00603ACF" w:rsidP="00603ACF">
      <w:pPr>
        <w:ind w:firstLine="360"/>
        <w:jc w:val="both"/>
      </w:pPr>
      <w:r>
        <w:t>4. Планируемые результаты</w:t>
      </w:r>
    </w:p>
    <w:p w:rsidR="00603ACF" w:rsidRDefault="00603ACF" w:rsidP="00603ACF">
      <w:pPr>
        <w:ind w:firstLine="360"/>
        <w:jc w:val="both"/>
      </w:pPr>
      <w:r>
        <w:t>5. Тематическое планирование</w:t>
      </w:r>
    </w:p>
    <w:p w:rsidR="00603ACF" w:rsidRDefault="00603ACF" w:rsidP="00603ACF">
      <w:pPr>
        <w:ind w:firstLine="360"/>
        <w:jc w:val="both"/>
      </w:pPr>
      <w:r>
        <w:t>6. Поурочное планирование</w:t>
      </w:r>
    </w:p>
    <w:p w:rsidR="00603ACF" w:rsidRDefault="00603ACF" w:rsidP="00603ACF">
      <w:pPr>
        <w:ind w:firstLine="360"/>
        <w:jc w:val="both"/>
      </w:pPr>
      <w:r>
        <w:t>7. Учебно-методическое обеспечение образовательного процесса</w:t>
      </w:r>
    </w:p>
    <w:p w:rsidR="00603ACF" w:rsidRDefault="00603ACF" w:rsidP="00603ACF">
      <w:pPr>
        <w:jc w:val="both"/>
      </w:pPr>
      <w:proofErr w:type="gramStart"/>
      <w:r>
        <w:t>Предусмотрены следующие виды контроля: входной (комплексная контрольная работа и промежуточный (комплексная контрольная работа)</w:t>
      </w:r>
      <w:proofErr w:type="gramEnd"/>
    </w:p>
    <w:p w:rsidR="00603ACF" w:rsidRDefault="00603ACF" w:rsidP="00603ACF">
      <w:pPr>
        <w:ind w:firstLine="360"/>
        <w:jc w:val="both"/>
      </w:pPr>
    </w:p>
    <w:p w:rsidR="00603ACF" w:rsidRPr="00FD5C93" w:rsidRDefault="00603ACF" w:rsidP="00603ACF"/>
    <w:p w:rsidR="00603ACF" w:rsidRDefault="00603ACF" w:rsidP="009618C4">
      <w:pPr>
        <w:jc w:val="center"/>
        <w:rPr>
          <w:b/>
        </w:rPr>
      </w:pPr>
    </w:p>
    <w:p w:rsidR="00442DBA" w:rsidRDefault="00442DBA"/>
    <w:sectPr w:rsidR="00442DBA" w:rsidSect="0044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8C4"/>
    <w:rsid w:val="0026215C"/>
    <w:rsid w:val="00401839"/>
    <w:rsid w:val="00442DBA"/>
    <w:rsid w:val="00603ACF"/>
    <w:rsid w:val="00626AF2"/>
    <w:rsid w:val="006677B1"/>
    <w:rsid w:val="009618C4"/>
    <w:rsid w:val="009B7CC0"/>
    <w:rsid w:val="00F14E84"/>
    <w:rsid w:val="00FD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8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ERM007</dc:creator>
  <cp:keywords/>
  <dc:description/>
  <cp:lastModifiedBy>ERM007</cp:lastModifiedBy>
  <cp:revision>9</cp:revision>
  <dcterms:created xsi:type="dcterms:W3CDTF">2021-09-09T08:14:00Z</dcterms:created>
  <dcterms:modified xsi:type="dcterms:W3CDTF">2023-09-15T06:10:00Z</dcterms:modified>
</cp:coreProperties>
</file>