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48504A" w:rsidTr="00F3136B">
        <w:tc>
          <w:tcPr>
            <w:tcW w:w="3190" w:type="dxa"/>
          </w:tcPr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29.08.2023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48504A" w:rsidRDefault="0048504A" w:rsidP="00F31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48504A" w:rsidRDefault="0048504A" w:rsidP="00F313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48504A" w:rsidRDefault="0048504A" w:rsidP="00F313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48504A" w:rsidRDefault="0048504A" w:rsidP="00F313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приказом</w:t>
            </w:r>
          </w:p>
          <w:p w:rsidR="0048504A" w:rsidRDefault="0048504A" w:rsidP="00F313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205/1_-ОД</w:t>
            </w:r>
          </w:p>
          <w:p w:rsidR="0048504A" w:rsidRDefault="0048504A" w:rsidP="00F313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30.08.2023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КУРСА ПСИХОКОРРЕКЦИОННЫХ ЗАНЯТИЙ</w:t>
      </w:r>
      <w:r>
        <w:rPr>
          <w:rFonts w:ascii="Times New Roman" w:hAnsi="Times New Roman"/>
          <w:b/>
          <w:bCs/>
          <w:sz w:val="24"/>
          <w:szCs w:val="24"/>
        </w:rPr>
        <w:br/>
        <w:t>для обучающихся с задержкой психического развити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я(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Вариант 7.2)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4 класса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Игишевой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Натальи Сергеевны,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педагога-психолога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на 2023 – 2024  учебный год </w:t>
      </w: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8504A" w:rsidRDefault="0048504A" w:rsidP="0048504A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2023 год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pStyle w:val="a7"/>
        <w:widowControl/>
        <w:numPr>
          <w:ilvl w:val="0"/>
          <w:numId w:val="7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48504A" w:rsidRDefault="0048504A" w:rsidP="0048504A">
      <w:pPr>
        <w:pStyle w:val="a7"/>
        <w:jc w:val="both"/>
        <w:rPr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развития, характерна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дефицитарность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предпосылок мышления, памяти, внимания, пространственного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темпа и переключаемости психических процессов, замедленность процесса приема и переработки сенсорной информации, неполноценность пространственной ориентировки.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Значительная часть нарушения школьных навыков, в большинстве случаев, связана с недоразвитием зрительных, слуховых и моторных функций. Дети также испытывают трудности в обучении из-за нарушения эмоциональной регуляции, неустойчивости внимания, утомляемости, импульсивности поведения,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сенсорных представлений.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программа направлена на обеспечение развития эмоционально-личностной сферы и коррекцию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 обучающихся с ЗПР. А также на формирование социальных (жизненных) компетенций: способности вступать в коммуникацию со сверстниками и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взрослыми; развитие способности ребёнка взаимодействовать с другими людьми; формирование активной позиции ребёнка и укрепление веры в свои силы; развитие адекватных представлений о собственных возможностях и ограничениях; формирование внимания и интереса ребёнка к новизне и изменчивости окружающего мира; развитие самостоятельности и личной ответственности за свои поступки, формирование представлений о правилах поведения в разных социальных ситуациях;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 необходимых ребёнку социальных ритуалов.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курса: познавательно-личностное развитие школьников; на нем формируются умения осуществлять различные умственные действия, развиваются самостоятельность детей, способность к рассуждению, самоконтроль, стремление отстаивать свое мнение, доказывать свою точку зрения и многое другое, т.е. формируются такие психологические качества и умения, которые помогают школьникам усваивать учебный программный материал на предметных уроках. 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Коррекционно - развивающие задачи: 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Коррекция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сенсорно-перцептивного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психологических предпосылок овладения учебной деятельностью (умение копировать образец, заданный как в наглядной, так и в словесной формах; умение слушать и слышать учителя; умение учитывать в своей работе требования учителя). </w:t>
      </w:r>
      <w:proofErr w:type="gramEnd"/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Коррекция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личностного развития.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Развитие чувства ответственности, формирование опыта нравственного поведения.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5.Формирование психологических новообразований младшего школьного возраста, произвольности.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Развитие рефлексии.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учащихся представления об обобщенных приемах и способах выполнения различных умственных действий, что, в свою очередь, обеспечит лучшее усвоение конкретного предметно-учебного содержания.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всех занятиях используются принципы наглядности, доступности, практической направленности, а также принципы коррекционной педагогики: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развивающего обучения (в зоне ближайшего развития);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единства диагностики и коррекции отклонений в развитии;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коррекции и компенсации позволяет определить адресные технологии в зависимости от структуры и выраженности дефекта;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принцип, определяющий ведущий вид деятельности, стимулирующей психическое и личностное развитие ребёнка; 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 процессы.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pStyle w:val="a7"/>
        <w:widowControl/>
        <w:numPr>
          <w:ilvl w:val="0"/>
          <w:numId w:val="7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48504A" w:rsidRDefault="0048504A" w:rsidP="0048504A">
      <w:pPr>
        <w:pStyle w:val="a7"/>
        <w:jc w:val="both"/>
        <w:rPr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комплекс занятий, рассчитанный на ребенка определенного возраста. Занятия направлены на развитие познавательного интереса и познавательной активности.  Программа допускает вариативность, т.е. изменение тематики и плана занятий в зависимости от задач и проблем конкретного ребенка при соблюдении последовательности и преемственности тем с учётом времени на закрепление приобретённых навыков.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2 классе представляется важным дальнейшее развитие наглядно-образного мышления и начало формирования словесно-логического мышления, а также внутреннего плана действия как одного из новообразований этого периода развития. Способствовать овладению средствами и способами анализа своего поведения и поведения других людей.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Структура психокоррекционных занятий: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Вводная часть (создание у обучающегося положительного эмоционального фона, выполнение упражнений для улучшения мозговой деятельности). Для каждого урока подобраны специальные упражнения, стимулирующие те психические функции, которые подлежат развитию на данном уроке.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часть. Выполнение заданий. Для достижения развивающего эффекта необходимо неоднократное выполнение заданий, в разных вариантах.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часть (подведение итогов занятия, обсуждение результатов и трудностей, которые возникали при выполнении заданий).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освоении программного материала необходимо проведение диагностики в начале и конце учебного года.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4A" w:rsidRDefault="0048504A" w:rsidP="0048504A">
      <w:pPr>
        <w:pStyle w:val="a7"/>
        <w:widowControl/>
        <w:numPr>
          <w:ilvl w:val="0"/>
          <w:numId w:val="7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Личностные результаты: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-позитивное эмоционально-ценностное отношение к познавательной деятельности;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-инициативу и самостоятельность в разных видах деятельности - игре, общении, познавательно-исследовательской деятельности;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-сформированность познавательных мотивов – интерес к новому;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48504A" w:rsidRDefault="0048504A" w:rsidP="00485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Предметные результаты:</w:t>
      </w:r>
    </w:p>
    <w:p w:rsidR="0048504A" w:rsidRDefault="0048504A" w:rsidP="00485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Умения: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-анализировать и сравнивать объекты;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-формулировать вопросы при изучении объектов;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-освоены отдельные способы запоминания информации;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с алгоритмом наблюдения за объектом.</w:t>
      </w:r>
    </w:p>
    <w:p w:rsidR="0048504A" w:rsidRDefault="0048504A" w:rsidP="004850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Метапредметные результаты: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внимания, памяти, восприятия, речи;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-проявление любознательности, умение задавать вопросы взрослым и сверстникам;</w:t>
      </w:r>
    </w:p>
    <w:p w:rsidR="0048504A" w:rsidRDefault="0048504A" w:rsidP="0048504A">
      <w:pPr>
        <w:shd w:val="clear" w:color="auto" w:fill="FFFFFF"/>
        <w:spacing w:before="38" w:after="38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ребенка развита крупная и мелкая моторика; он подвижен, владеет основными движениями;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косвенным показателем эффективности данных занятий может быть повышение успеваемости по разным школьным дисциплинам, а также наблюдения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работой обучающегося на других уроках (повышение активности, работоспособности, внимательности, улучшение мыслительной деятельности и др.). 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sz w:val="28"/>
          <w:szCs w:val="28"/>
        </w:rPr>
      </w:pPr>
    </w:p>
    <w:p w:rsidR="00605A80" w:rsidRDefault="00605A80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56C" w:rsidRDefault="00FE556C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Тематическое планирование занятий  с определением основных видов коррекционной деятельности обучающихся</w:t>
      </w:r>
    </w:p>
    <w:p w:rsidR="0048504A" w:rsidRPr="0038395E" w:rsidRDefault="0048504A" w:rsidP="0048504A">
      <w:pPr>
        <w:pStyle w:val="a5"/>
        <w:spacing w:before="6"/>
        <w:ind w:left="0"/>
      </w:pPr>
    </w:p>
    <w:tbl>
      <w:tblPr>
        <w:tblStyle w:val="a8"/>
        <w:tblW w:w="0" w:type="auto"/>
        <w:tblLook w:val="04A0"/>
      </w:tblPr>
      <w:tblGrid>
        <w:gridCol w:w="658"/>
        <w:gridCol w:w="5697"/>
        <w:gridCol w:w="3851"/>
      </w:tblGrid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05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коррекционной деятельности </w:t>
            </w:r>
            <w:proofErr w:type="gramStart"/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0" w:type="auto"/>
          </w:tcPr>
          <w:p w:rsidR="00FE556C" w:rsidRPr="00605A80" w:rsidRDefault="00605A80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Опрос, ответы-вопросы, работа с раздаточным материалом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932356">
              <w:rPr>
                <w:rFonts w:ascii="Times New Roman" w:hAnsi="Times New Roman" w:cs="Times New Roman"/>
                <w:sz w:val="28"/>
                <w:szCs w:val="28"/>
              </w:rPr>
              <w:t>мирование общеинтеллектуальных у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мений. Развитие внимания и памяти.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</w:tc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общеинтеллектуальных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41-42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59-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пространственного восприятия и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раздаточным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пространственного восприятия и сенсомоторной координации. Формирование учебной мотивации.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Формирование общеинтеллектуальных умений. Развитие внимания и памяти.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 и сенсомоторной координации. Формирование учебной мотивации. Развитие личной сферы.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 с раздаточным материалом,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описание картинок, дидактические</w:t>
            </w:r>
            <w:r w:rsidRPr="00605A80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Pr="00605A8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605A8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5A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</w:p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6C" w:rsidRPr="00605A80" w:rsidTr="00605A80">
        <w:tc>
          <w:tcPr>
            <w:tcW w:w="0" w:type="auto"/>
          </w:tcPr>
          <w:p w:rsidR="00FE556C" w:rsidRPr="00605A80" w:rsidRDefault="00FE556C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0" w:type="auto"/>
          </w:tcPr>
          <w:p w:rsidR="00FE556C" w:rsidRPr="00605A80" w:rsidRDefault="00FE556C" w:rsidP="00FE5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0" w:type="auto"/>
          </w:tcPr>
          <w:p w:rsidR="00FE556C" w:rsidRPr="00605A80" w:rsidRDefault="00605A80" w:rsidP="00AD2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A80">
              <w:rPr>
                <w:rFonts w:ascii="Times New Roman" w:hAnsi="Times New Roman" w:cs="Times New Roman"/>
                <w:sz w:val="28"/>
                <w:szCs w:val="28"/>
              </w:rPr>
              <w:t>Опрос, ответы-вопросы, работа с раздаточным материалом</w:t>
            </w:r>
          </w:p>
        </w:tc>
      </w:tr>
    </w:tbl>
    <w:p w:rsidR="0048504A" w:rsidRPr="0038395E" w:rsidRDefault="0048504A" w:rsidP="00AD2322">
      <w:pPr>
        <w:jc w:val="both"/>
        <w:rPr>
          <w:rFonts w:ascii="Times New Roman" w:hAnsi="Times New Roman" w:cs="Times New Roman"/>
          <w:sz w:val="28"/>
          <w:szCs w:val="28"/>
        </w:rPr>
        <w:sectPr w:rsidR="0048504A" w:rsidRPr="0038395E">
          <w:pgSz w:w="11910" w:h="16840"/>
          <w:pgMar w:top="1040" w:right="540" w:bottom="280" w:left="1380" w:header="720" w:footer="720" w:gutter="0"/>
          <w:cols w:space="720"/>
        </w:sectPr>
      </w:pPr>
    </w:p>
    <w:p w:rsidR="0048504A" w:rsidRDefault="0048504A" w:rsidP="0048504A"/>
    <w:p w:rsidR="0048504A" w:rsidRDefault="0048504A" w:rsidP="00485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Материально-техническое обеспечение образовательного процесса</w:t>
      </w:r>
    </w:p>
    <w:p w:rsidR="0048504A" w:rsidRDefault="0048504A" w:rsidP="0048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1)Компьютер, колонки, принтер, интерактивная доска.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2)Комплекты столов и стульев для детей и педагога, шкафы.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3)Дидактические игры, головоломки, мозаики на развитие психических функций – мышления, внимания, памяти, воображения.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4)Песочный стол с сухим песком.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5)Методическая литература.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6)Канцелярские принадлежности для детей и педагога.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Рогов Е.И. Настольная книга практического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чеб.пособие:В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2кн.-М.: Изд-во ВЛАДОС-ПРЕСС, 2002</w:t>
      </w:r>
    </w:p>
    <w:p w:rsidR="0048504A" w:rsidRDefault="0048504A" w:rsidP="0048504A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Забрамная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С.Д. Психолого-педагогическая диагностика умственного развития детей-М.: Просвещение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ладос,1995</w:t>
      </w:r>
    </w:p>
    <w:p w:rsidR="0048504A" w:rsidRDefault="0048504A" w:rsidP="0048504A"/>
    <w:sectPr w:rsidR="0048504A" w:rsidSect="00563ACF">
      <w:pgSz w:w="11910" w:h="16840"/>
      <w:pgMar w:top="1040" w:right="54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160"/>
    <w:multiLevelType w:val="hybridMultilevel"/>
    <w:tmpl w:val="2DE2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D6200"/>
    <w:multiLevelType w:val="hybridMultilevel"/>
    <w:tmpl w:val="B8A08584"/>
    <w:lvl w:ilvl="0" w:tplc="BD8E7A5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20CEBE">
      <w:numFmt w:val="bullet"/>
      <w:lvlText w:val="•"/>
      <w:lvlJc w:val="left"/>
      <w:pPr>
        <w:ind w:left="1934" w:hanging="360"/>
      </w:pPr>
      <w:rPr>
        <w:lang w:val="ru-RU" w:eastAsia="en-US" w:bidi="ar-SA"/>
      </w:rPr>
    </w:lvl>
    <w:lvl w:ilvl="2" w:tplc="D2FC9354">
      <w:numFmt w:val="bullet"/>
      <w:lvlText w:val="•"/>
      <w:lvlJc w:val="left"/>
      <w:pPr>
        <w:ind w:left="2828" w:hanging="360"/>
      </w:pPr>
      <w:rPr>
        <w:lang w:val="ru-RU" w:eastAsia="en-US" w:bidi="ar-SA"/>
      </w:rPr>
    </w:lvl>
    <w:lvl w:ilvl="3" w:tplc="A4725462">
      <w:numFmt w:val="bullet"/>
      <w:lvlText w:val="•"/>
      <w:lvlJc w:val="left"/>
      <w:pPr>
        <w:ind w:left="3723" w:hanging="360"/>
      </w:pPr>
      <w:rPr>
        <w:lang w:val="ru-RU" w:eastAsia="en-US" w:bidi="ar-SA"/>
      </w:rPr>
    </w:lvl>
    <w:lvl w:ilvl="4" w:tplc="C2A6E2B8">
      <w:numFmt w:val="bullet"/>
      <w:lvlText w:val="•"/>
      <w:lvlJc w:val="left"/>
      <w:pPr>
        <w:ind w:left="4617" w:hanging="360"/>
      </w:pPr>
      <w:rPr>
        <w:lang w:val="ru-RU" w:eastAsia="en-US" w:bidi="ar-SA"/>
      </w:rPr>
    </w:lvl>
    <w:lvl w:ilvl="5" w:tplc="33D621D0">
      <w:numFmt w:val="bullet"/>
      <w:lvlText w:val="•"/>
      <w:lvlJc w:val="left"/>
      <w:pPr>
        <w:ind w:left="5512" w:hanging="360"/>
      </w:pPr>
      <w:rPr>
        <w:lang w:val="ru-RU" w:eastAsia="en-US" w:bidi="ar-SA"/>
      </w:rPr>
    </w:lvl>
    <w:lvl w:ilvl="6" w:tplc="750006E4">
      <w:numFmt w:val="bullet"/>
      <w:lvlText w:val="•"/>
      <w:lvlJc w:val="left"/>
      <w:pPr>
        <w:ind w:left="6406" w:hanging="360"/>
      </w:pPr>
      <w:rPr>
        <w:lang w:val="ru-RU" w:eastAsia="en-US" w:bidi="ar-SA"/>
      </w:rPr>
    </w:lvl>
    <w:lvl w:ilvl="7" w:tplc="CE02C0AC">
      <w:numFmt w:val="bullet"/>
      <w:lvlText w:val="•"/>
      <w:lvlJc w:val="left"/>
      <w:pPr>
        <w:ind w:left="7300" w:hanging="360"/>
      </w:pPr>
      <w:rPr>
        <w:lang w:val="ru-RU" w:eastAsia="en-US" w:bidi="ar-SA"/>
      </w:rPr>
    </w:lvl>
    <w:lvl w:ilvl="8" w:tplc="06AA057E">
      <w:numFmt w:val="bullet"/>
      <w:lvlText w:val="•"/>
      <w:lvlJc w:val="left"/>
      <w:pPr>
        <w:ind w:left="8195" w:hanging="360"/>
      </w:pPr>
      <w:rPr>
        <w:lang w:val="ru-RU" w:eastAsia="en-US" w:bidi="ar-SA"/>
      </w:rPr>
    </w:lvl>
  </w:abstractNum>
  <w:abstractNum w:abstractNumId="2">
    <w:nsid w:val="531810AC"/>
    <w:multiLevelType w:val="hybridMultilevel"/>
    <w:tmpl w:val="6212C3DE"/>
    <w:lvl w:ilvl="0" w:tplc="CCF20998">
      <w:start w:val="6"/>
      <w:numFmt w:val="decimal"/>
      <w:lvlText w:val="%1)"/>
      <w:lvlJc w:val="left"/>
      <w:pPr>
        <w:ind w:left="552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79BC98C6">
      <w:numFmt w:val="bullet"/>
      <w:lvlText w:val="•"/>
      <w:lvlJc w:val="left"/>
      <w:pPr>
        <w:ind w:left="1502" w:hanging="233"/>
      </w:pPr>
      <w:rPr>
        <w:lang w:val="ru-RU" w:eastAsia="en-US" w:bidi="ar-SA"/>
      </w:rPr>
    </w:lvl>
    <w:lvl w:ilvl="2" w:tplc="5E7E9976">
      <w:numFmt w:val="bullet"/>
      <w:lvlText w:val="•"/>
      <w:lvlJc w:val="left"/>
      <w:pPr>
        <w:ind w:left="2444" w:hanging="233"/>
      </w:pPr>
      <w:rPr>
        <w:lang w:val="ru-RU" w:eastAsia="en-US" w:bidi="ar-SA"/>
      </w:rPr>
    </w:lvl>
    <w:lvl w:ilvl="3" w:tplc="EF620F46">
      <w:numFmt w:val="bullet"/>
      <w:lvlText w:val="•"/>
      <w:lvlJc w:val="left"/>
      <w:pPr>
        <w:ind w:left="3387" w:hanging="233"/>
      </w:pPr>
      <w:rPr>
        <w:lang w:val="ru-RU" w:eastAsia="en-US" w:bidi="ar-SA"/>
      </w:rPr>
    </w:lvl>
    <w:lvl w:ilvl="4" w:tplc="3E1074BC">
      <w:numFmt w:val="bullet"/>
      <w:lvlText w:val="•"/>
      <w:lvlJc w:val="left"/>
      <w:pPr>
        <w:ind w:left="4329" w:hanging="233"/>
      </w:pPr>
      <w:rPr>
        <w:lang w:val="ru-RU" w:eastAsia="en-US" w:bidi="ar-SA"/>
      </w:rPr>
    </w:lvl>
    <w:lvl w:ilvl="5" w:tplc="EA44B2D2">
      <w:numFmt w:val="bullet"/>
      <w:lvlText w:val="•"/>
      <w:lvlJc w:val="left"/>
      <w:pPr>
        <w:ind w:left="5272" w:hanging="233"/>
      </w:pPr>
      <w:rPr>
        <w:lang w:val="ru-RU" w:eastAsia="en-US" w:bidi="ar-SA"/>
      </w:rPr>
    </w:lvl>
    <w:lvl w:ilvl="6" w:tplc="CF440BB2">
      <w:numFmt w:val="bullet"/>
      <w:lvlText w:val="•"/>
      <w:lvlJc w:val="left"/>
      <w:pPr>
        <w:ind w:left="6214" w:hanging="233"/>
      </w:pPr>
      <w:rPr>
        <w:lang w:val="ru-RU" w:eastAsia="en-US" w:bidi="ar-SA"/>
      </w:rPr>
    </w:lvl>
    <w:lvl w:ilvl="7" w:tplc="1F9AC96C">
      <w:numFmt w:val="bullet"/>
      <w:lvlText w:val="•"/>
      <w:lvlJc w:val="left"/>
      <w:pPr>
        <w:ind w:left="7156" w:hanging="233"/>
      </w:pPr>
      <w:rPr>
        <w:lang w:val="ru-RU" w:eastAsia="en-US" w:bidi="ar-SA"/>
      </w:rPr>
    </w:lvl>
    <w:lvl w:ilvl="8" w:tplc="CA5CA1A6">
      <w:numFmt w:val="bullet"/>
      <w:lvlText w:val="•"/>
      <w:lvlJc w:val="left"/>
      <w:pPr>
        <w:ind w:left="8099" w:hanging="233"/>
      </w:pPr>
      <w:rPr>
        <w:lang w:val="ru-RU" w:eastAsia="en-US" w:bidi="ar-SA"/>
      </w:rPr>
    </w:lvl>
  </w:abstractNum>
  <w:abstractNum w:abstractNumId="3">
    <w:nsid w:val="6E9815F8"/>
    <w:multiLevelType w:val="hybridMultilevel"/>
    <w:tmpl w:val="E250B848"/>
    <w:lvl w:ilvl="0" w:tplc="2E5CE9AA">
      <w:start w:val="1"/>
      <w:numFmt w:val="decimal"/>
      <w:lvlText w:val="%1."/>
      <w:lvlJc w:val="left"/>
      <w:pPr>
        <w:ind w:left="3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686CEC">
      <w:numFmt w:val="bullet"/>
      <w:lvlText w:val="•"/>
      <w:lvlJc w:val="left"/>
      <w:pPr>
        <w:ind w:left="1286" w:hanging="283"/>
      </w:pPr>
      <w:rPr>
        <w:lang w:val="ru-RU" w:eastAsia="en-US" w:bidi="ar-SA"/>
      </w:rPr>
    </w:lvl>
    <w:lvl w:ilvl="2" w:tplc="21B6B816">
      <w:numFmt w:val="bullet"/>
      <w:lvlText w:val="•"/>
      <w:lvlJc w:val="left"/>
      <w:pPr>
        <w:ind w:left="2252" w:hanging="283"/>
      </w:pPr>
      <w:rPr>
        <w:lang w:val="ru-RU" w:eastAsia="en-US" w:bidi="ar-SA"/>
      </w:rPr>
    </w:lvl>
    <w:lvl w:ilvl="3" w:tplc="D81A157E">
      <w:numFmt w:val="bullet"/>
      <w:lvlText w:val="•"/>
      <w:lvlJc w:val="left"/>
      <w:pPr>
        <w:ind w:left="3219" w:hanging="283"/>
      </w:pPr>
      <w:rPr>
        <w:lang w:val="ru-RU" w:eastAsia="en-US" w:bidi="ar-SA"/>
      </w:rPr>
    </w:lvl>
    <w:lvl w:ilvl="4" w:tplc="F1586ECA">
      <w:numFmt w:val="bullet"/>
      <w:lvlText w:val="•"/>
      <w:lvlJc w:val="left"/>
      <w:pPr>
        <w:ind w:left="4185" w:hanging="283"/>
      </w:pPr>
      <w:rPr>
        <w:lang w:val="ru-RU" w:eastAsia="en-US" w:bidi="ar-SA"/>
      </w:rPr>
    </w:lvl>
    <w:lvl w:ilvl="5" w:tplc="9E666118">
      <w:numFmt w:val="bullet"/>
      <w:lvlText w:val="•"/>
      <w:lvlJc w:val="left"/>
      <w:pPr>
        <w:ind w:left="5152" w:hanging="283"/>
      </w:pPr>
      <w:rPr>
        <w:lang w:val="ru-RU" w:eastAsia="en-US" w:bidi="ar-SA"/>
      </w:rPr>
    </w:lvl>
    <w:lvl w:ilvl="6" w:tplc="5E7E990A">
      <w:numFmt w:val="bullet"/>
      <w:lvlText w:val="•"/>
      <w:lvlJc w:val="left"/>
      <w:pPr>
        <w:ind w:left="6118" w:hanging="283"/>
      </w:pPr>
      <w:rPr>
        <w:lang w:val="ru-RU" w:eastAsia="en-US" w:bidi="ar-SA"/>
      </w:rPr>
    </w:lvl>
    <w:lvl w:ilvl="7" w:tplc="8A600150">
      <w:numFmt w:val="bullet"/>
      <w:lvlText w:val="•"/>
      <w:lvlJc w:val="left"/>
      <w:pPr>
        <w:ind w:left="7084" w:hanging="283"/>
      </w:pPr>
      <w:rPr>
        <w:lang w:val="ru-RU" w:eastAsia="en-US" w:bidi="ar-SA"/>
      </w:rPr>
    </w:lvl>
    <w:lvl w:ilvl="8" w:tplc="BC18969E">
      <w:numFmt w:val="bullet"/>
      <w:lvlText w:val="•"/>
      <w:lvlJc w:val="left"/>
      <w:pPr>
        <w:ind w:left="8051" w:hanging="283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504A"/>
    <w:rsid w:val="00046DC1"/>
    <w:rsid w:val="003A5E6D"/>
    <w:rsid w:val="0048504A"/>
    <w:rsid w:val="00563ACF"/>
    <w:rsid w:val="00605A80"/>
    <w:rsid w:val="00645FF4"/>
    <w:rsid w:val="007632B3"/>
    <w:rsid w:val="00932356"/>
    <w:rsid w:val="00AD2322"/>
    <w:rsid w:val="00EB01AF"/>
    <w:rsid w:val="00FA14CC"/>
    <w:rsid w:val="00F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8504A"/>
    <w:pPr>
      <w:widowControl w:val="0"/>
      <w:autoSpaceDE w:val="0"/>
      <w:autoSpaceDN w:val="0"/>
      <w:spacing w:after="0" w:line="412" w:lineRule="exact"/>
      <w:ind w:left="939" w:right="928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48504A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48504A"/>
    <w:pPr>
      <w:widowControl w:val="0"/>
      <w:autoSpaceDE w:val="0"/>
      <w:autoSpaceDN w:val="0"/>
      <w:spacing w:after="0" w:line="240" w:lineRule="auto"/>
      <w:ind w:left="3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8504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8504A"/>
    <w:pPr>
      <w:widowControl w:val="0"/>
      <w:autoSpaceDE w:val="0"/>
      <w:autoSpaceDN w:val="0"/>
      <w:spacing w:after="0" w:line="240" w:lineRule="auto"/>
      <w:ind w:left="319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8504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850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6">
    <w:name w:val="c16"/>
    <w:basedOn w:val="a"/>
    <w:rsid w:val="0048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504A"/>
  </w:style>
  <w:style w:type="character" w:customStyle="1" w:styleId="c4">
    <w:name w:val="c4"/>
    <w:basedOn w:val="a0"/>
    <w:rsid w:val="0048504A"/>
  </w:style>
  <w:style w:type="table" w:styleId="a8">
    <w:name w:val="Table Grid"/>
    <w:basedOn w:val="a1"/>
    <w:uiPriority w:val="59"/>
    <w:rsid w:val="00485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2023-09-22T09:41:00Z</dcterms:created>
  <dcterms:modified xsi:type="dcterms:W3CDTF">2023-10-06T10:02:00Z</dcterms:modified>
</cp:coreProperties>
</file>