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500DFF" w:rsidTr="00500DFF">
        <w:tc>
          <w:tcPr>
            <w:tcW w:w="3190" w:type="dxa"/>
          </w:tcPr>
          <w:p w:rsidR="00500DFF" w:rsidRDefault="00500D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500DFF" w:rsidRDefault="00500D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500DFF" w:rsidRDefault="00500D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500DFF" w:rsidRDefault="00500D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500DFF" w:rsidRDefault="00500D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500DFF" w:rsidRDefault="00500D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500DFF" w:rsidRDefault="00500D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500DFF" w:rsidRDefault="00500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500DFF" w:rsidRDefault="00500D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500DFF" w:rsidRDefault="00500D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500DFF" w:rsidRDefault="00500D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205/1_-ОД</w:t>
            </w:r>
          </w:p>
          <w:p w:rsidR="00500DFF" w:rsidRDefault="00500D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30.08.2023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КУРСА ПСИХОКОРРЕКЦИОННЫХ ЗАНЯТИЙ</w:t>
      </w:r>
      <w:r>
        <w:rPr>
          <w:rFonts w:ascii="Times New Roman" w:hAnsi="Times New Roman"/>
          <w:b/>
          <w:bCs/>
          <w:sz w:val="24"/>
          <w:szCs w:val="24"/>
        </w:rPr>
        <w:br/>
        <w:t>для обучающихся с нарушением опорно-двигательного аппарат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Вариант 6.1)</w:t>
      </w: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3 класса</w:t>
      </w: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Игишевой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Натальи Сергеевны,</w:t>
      </w: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педагога-психолога</w:t>
      </w: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на 2023 – 2024  учебный год </w:t>
      </w: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0DFF" w:rsidRDefault="00500DFF" w:rsidP="00500DFF">
      <w:pPr>
        <w:pStyle w:val="a3"/>
        <w:numPr>
          <w:ilvl w:val="0"/>
          <w:numId w:val="1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Пояснительная записка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двигательной недостаточностью у детей ограничена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манипулятивно-предметная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деятельность, затруднено восприятие предметов на ощупь. Сочетание этих нарушений с недоразвитием зрительно-моторной координации препятствует формированию полноценного предметного восприятия и познавательной деятельности. 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двигательной недостаточности нарушается формирование восприятия предметов окружающего мира. Недостаточное развитие предметного восприятия в значительной степени зависит также от отсутствия у детей предметных действий. Известно, что действия с предметами формируются по мере совершенствования общей моторики. Для развития познавательной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согласованность движений руки и глаза. По мере совершенствования действий с предметами у него развивается активное осязание, появляется возможность узнавания предмета на ощупь. Эта функция имеет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познавательной деятельности.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с нарушениями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двигательного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аппарата ощупывающие движения рук часто очень слабые, осязание и узнавание предметов на ощупь затруднены. Это приводит к тому, что у ребенка задерживается формирование целостного представления о предметах, их свойствах и фактуре, что в свою очередь обусловливает недостаточность запаса знаний и представлений об окружающем мире и задерживает овладение мыслительными операциями.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для обучающихся с ограниченными возможностями здоровья, предусматривает для детей с НОДА организацию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развивающего курса «Психокоррекционные занятия»</w:t>
      </w:r>
      <w:proofErr w:type="gramEnd"/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коррекционного курса (далее Программа) «Психокоррекционные занятия» по развитию детей с ограниченными возможностями здоровья (далее ОВЗ) – с нарушением опорно-двигательного аппарата (далее – НОДА) разработана с учетом особенностей образовательного учреждения, образовательных потребностей и запросов ребенка с нарушениями ОДА.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Реализуемая программа строится на принципе личностно-развивающего и гуманистического характера взаимодействия взрослого с ребенком.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развития ребёнка с особыми образовательными потребностями, открывающих возможности для позитивной социализации, личностного развития, развития инициативы, активности и творческих способностей на основе сотрудничества с взрослыми и сверстниками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соответствующим возрасту видам деятельности. Все стороннее развитие познавательной сферы. </w:t>
      </w:r>
    </w:p>
    <w:p w:rsidR="00500DFF" w:rsidRDefault="00500DFF" w:rsidP="00500DFF">
      <w:pPr>
        <w:pStyle w:val="a3"/>
        <w:numPr>
          <w:ilvl w:val="0"/>
          <w:numId w:val="1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Диагностика познавательной сферы (в начале и в конце учебного года)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Коррекции и развитию познавательных процессов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Развитие восприятия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Развитие памяти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Развитие внимания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Развитие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Развитие воображения  и творческих способностей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 умения давать несложные определения понятиям. Развивать воображение и творческие способности.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F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Развитие тонкой моторики рук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мелких мышц кистей рук. Массаж. Самомассаж. Игры с предметами.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pStyle w:val="a3"/>
        <w:numPr>
          <w:ilvl w:val="0"/>
          <w:numId w:val="2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Планируемые  результаты.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коррекционной работы имеют дифференцированный характер и определяются индивидуальными программами развития детей с НОДА. В зависимости от формы организации коррекционной работы планируются разные группы результатов (личностные, метапредметные, предметные).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Личностные результаты (система ценностных отношений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):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Положительное отношение к школе.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 социальной роли ученика.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Учебно-познавательный интерес к новому учебному материалу и способам решения новой задачи.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к оценке своей учебной деятельности.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основных моральных норм и ориентация на их выполнение.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и личной ответственности за свои поступки.</w:t>
      </w:r>
    </w:p>
    <w:p w:rsidR="00500DFF" w:rsidRDefault="00500DFF" w:rsidP="00500DFF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 судить о причинах своего успеха/неуспеха в учении, связывая успех с усилиями, трудолюбием, старанием.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Готовность совершить дальнейший профессиональный выбор, соответствующий интересам, склонностям, состоянию здоровья.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Регулятивные УУД: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Сознательно планировать и организовывать свою познавательную деятельност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постановки цели до получения и оценки результата);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итоговый и пошаговый контроль по результату.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Начинать выполнение действия и заканчивать его в требуемый временной момент.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 воспринимать предложения и оценку учителей, товарищей. Родителей и других людей.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Контролировать своё поведение в зависимости от ситуации.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Познавательные УУД: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познавательные и практические задания, в том числе с использованием проектной деятельности и на занятиях и в доступной социальной практике.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элементы причинно-следственного анализа;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несложных реальных связей и зависимостей;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 и извлечение нужной информации по заданной теме в адаптированных источниках различного типа;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Коммуникативные УУД: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собственного отношения к явлениям современной жизни, формулирование своей точки зрения.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 использовать речевые средства для решения различных коммуникативных задач.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интересов. Конструктивно разрешать конфликтные ситуации.</w:t>
      </w: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shd w:val="clear" w:color="auto" w:fill="FFFFFF"/>
        <w:spacing w:after="182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FF" w:rsidRDefault="00500DFF" w:rsidP="00500DFF">
      <w:pPr>
        <w:pStyle w:val="a3"/>
        <w:numPr>
          <w:ilvl w:val="0"/>
          <w:numId w:val="2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Тематическое планирование с определением основных видов коррекционной деятельности обучающихся</w:t>
      </w:r>
    </w:p>
    <w:tbl>
      <w:tblPr>
        <w:tblStyle w:val="a4"/>
        <w:tblW w:w="0" w:type="auto"/>
        <w:tblInd w:w="0" w:type="dxa"/>
        <w:tblLook w:val="04A0"/>
      </w:tblPr>
      <w:tblGrid>
        <w:gridCol w:w="651"/>
        <w:gridCol w:w="5486"/>
        <w:gridCol w:w="3434"/>
      </w:tblGrid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виды коррекционной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Диагностика познавательной сферы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произвольного внимания.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произвольного внимания.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произвольного внимания.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объема внимания.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объема внимания.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восприятия.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восприятие геометрических фигур.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восприятия.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восприятие геометрических фигур.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восприятия.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пространственные представления.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восприятия.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пространственные представления.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восприятия.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наблюдательность.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восприятия. Развивать наблюдательность.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мышления. Развивать мыслительные процессы: обобщение, отвлечение, выделение существенных признаков.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мышления. Развивать мыслительные процессы: обобщение, отвлечение, выделение существенных признаков.</w:t>
            </w:r>
          </w:p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мышления.</w:t>
            </w:r>
          </w:p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гибкость ума и словарный запас.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мышления.</w:t>
            </w:r>
          </w:p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гибкость ума и словарный запас.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Увеличивать объём памяти в зрительной, слуховой и осязательной модальностях.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Увеличивать объём памяти в зрительной, слуховой и осязательной модальностях.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Увеличивать объём памяти в зрительной, слуховой и осязательной модальностях.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приёмы ассоциативного и опосредованного запоминания предметов в процессе игровой и непосредственно образовательной деятельности.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приёмы ассоциативного и опосредованного запоминания предметов в процессе игровой и непосредственно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приёмы ассоциативного и опосредованного запоминания предметов в процессе игровой и непосредственно образовательной деятельности.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воображения  и творческих способностей.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в рабочей тетради.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воображения  и творческих способностей.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в рабочей тетради.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воображения  и творческих способностей. </w:t>
            </w:r>
          </w:p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в рабочей тетради.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воображения  и творческих способностей. </w:t>
            </w:r>
          </w:p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рабочей тетради.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 мелкой  моторики рук.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в рабочей тетради.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 мелкой  моторики рук.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в рабочей тетради.</w:t>
            </w:r>
          </w:p>
        </w:tc>
      </w:tr>
      <w:tr w:rsidR="00500DFF" w:rsidTr="00500DF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Диагностика познавательной сферы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FF" w:rsidRDefault="00500DFF">
            <w:pPr>
              <w:pStyle w:val="a3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</w:tbl>
    <w:p w:rsidR="00500DFF" w:rsidRDefault="00500DFF" w:rsidP="0050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образовательного процесса</w:t>
      </w:r>
    </w:p>
    <w:p w:rsidR="00500DFF" w:rsidRDefault="00500DFF" w:rsidP="00500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1)Компьютер, колонки, принтер, интерактивная доска.</w:t>
      </w:r>
    </w:p>
    <w:p w:rsidR="00500DFF" w:rsidRDefault="00500DFF" w:rsidP="00500DFF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2)Комплекты столов и стульев для детей и педагога, шкафы.</w:t>
      </w:r>
    </w:p>
    <w:p w:rsidR="00500DFF" w:rsidRDefault="00500DFF" w:rsidP="00500DFF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3)Дидактические игры, головоломки, мозаики на развитие психических функций – мышления, внимания, памяти, воображения.</w:t>
      </w:r>
    </w:p>
    <w:p w:rsidR="00500DFF" w:rsidRDefault="00500DFF" w:rsidP="00500DFF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4)Песочный стол с сухим песком.</w:t>
      </w:r>
    </w:p>
    <w:p w:rsidR="00500DFF" w:rsidRDefault="00500DFF" w:rsidP="00500DFF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5)Методическая литература.</w:t>
      </w:r>
    </w:p>
    <w:p w:rsidR="00500DFF" w:rsidRDefault="00500DFF" w:rsidP="00500DFF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6)Канцелярские принадлежности для детей и педагога.</w:t>
      </w:r>
    </w:p>
    <w:p w:rsidR="00500DFF" w:rsidRDefault="00500DFF" w:rsidP="00500DFF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Рогов Е.И. Настольная книга практического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чеб.пособие:В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2кн.-М.: Изд-во ВЛАДОС-ПРЕСС, 2002</w:t>
      </w:r>
    </w:p>
    <w:p w:rsidR="00500DFF" w:rsidRDefault="00500DFF" w:rsidP="00500DFF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Забрамная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С.Д. Психолого-педагогическая диагностика умственного развития детей-М.: Просвещение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ладос,1995</w:t>
      </w:r>
    </w:p>
    <w:p w:rsidR="00500DFF" w:rsidRDefault="00500DFF" w:rsidP="00500DFF">
      <w:pPr>
        <w:pStyle w:val="a3"/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8FA" w:rsidRDefault="003D78FA"/>
    <w:sectPr w:rsidR="003D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2B5"/>
    <w:multiLevelType w:val="hybridMultilevel"/>
    <w:tmpl w:val="58ECD4AA"/>
    <w:lvl w:ilvl="0" w:tplc="3E48BD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B7723"/>
    <w:multiLevelType w:val="hybridMultilevel"/>
    <w:tmpl w:val="B3F8B22A"/>
    <w:lvl w:ilvl="0" w:tplc="C298CF50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00DFF"/>
    <w:rsid w:val="003D78FA"/>
    <w:rsid w:val="00500DFF"/>
    <w:rsid w:val="0086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FF"/>
    <w:pPr>
      <w:ind w:left="720"/>
      <w:contextualSpacing/>
    </w:pPr>
  </w:style>
  <w:style w:type="table" w:styleId="a4">
    <w:name w:val="Table Grid"/>
    <w:basedOn w:val="a1"/>
    <w:uiPriority w:val="59"/>
    <w:rsid w:val="00500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2023-09-12T03:27:00Z</dcterms:created>
  <dcterms:modified xsi:type="dcterms:W3CDTF">2023-09-12T03:43:00Z</dcterms:modified>
</cp:coreProperties>
</file>