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EF7ECB" w:rsidTr="00EF42C0">
        <w:tc>
          <w:tcPr>
            <w:tcW w:w="3190" w:type="dxa"/>
          </w:tcPr>
          <w:p w:rsidR="00EF7ECB" w:rsidRDefault="00EF7ECB" w:rsidP="00EF4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EF7ECB" w:rsidRDefault="00EF7ECB" w:rsidP="00EF4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EF7ECB" w:rsidRDefault="00EF7ECB" w:rsidP="00EF4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EF7ECB" w:rsidRDefault="00EF7ECB" w:rsidP="00EF4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EF7ECB" w:rsidRDefault="00EF7ECB" w:rsidP="00EF4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EF7ECB" w:rsidRDefault="00EF7ECB" w:rsidP="00EF4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EF7ECB" w:rsidRDefault="00EF7ECB" w:rsidP="00EF4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EF7ECB" w:rsidRDefault="00EF7ECB" w:rsidP="00EF4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EF7ECB" w:rsidRDefault="00EF7ECB" w:rsidP="00EF4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EF7ECB" w:rsidRDefault="00EF7ECB" w:rsidP="00EF4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EF7ECB" w:rsidRDefault="00EF7ECB" w:rsidP="00EF4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205</w:t>
            </w:r>
            <w:r w:rsidRPr="00EF7EC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1_-ОД</w:t>
            </w:r>
          </w:p>
          <w:p w:rsidR="00EF7ECB" w:rsidRDefault="00EF7ECB" w:rsidP="00EF4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КУРСА ПСИХОКОРРЕКЦИОННЫХ ЗАНЯТИЙ</w:t>
      </w:r>
      <w:r>
        <w:rPr>
          <w:rFonts w:ascii="Times New Roman" w:hAnsi="Times New Roman"/>
          <w:b/>
          <w:bCs/>
          <w:sz w:val="24"/>
          <w:szCs w:val="24"/>
        </w:rPr>
        <w:br/>
        <w:t>для обучающихся с нарушением опорно-двигательного аппарат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Вариант 6.2)</w:t>
      </w: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2 класса</w:t>
      </w: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Игишевой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Натальи Сергеевны,</w:t>
      </w: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на 2023 – 2024  учебный год </w:t>
      </w: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7ECB" w:rsidRDefault="00EF7ECB" w:rsidP="00EF7ECB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ECB" w:rsidRDefault="00EF7ECB" w:rsidP="00EF7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141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EF7ECB" w:rsidRPr="00EF7ECB" w:rsidRDefault="00EF7ECB" w:rsidP="00EF7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141" w:rsidRPr="00EF7ECB" w:rsidRDefault="004F0141" w:rsidP="00FD08DD">
      <w:pPr>
        <w:pStyle w:val="a4"/>
        <w:numPr>
          <w:ilvl w:val="0"/>
          <w:numId w:val="4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последнее десятилетие научные представления об особенностях развития детей с нарушениями </w:t>
      </w:r>
      <w:proofErr w:type="spellStart"/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двигательного</w:t>
      </w:r>
      <w:proofErr w:type="gram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 (НОДА) расширились и уточнились. Выявление и накопление новых фактов связано с тем, что образование в рамках образовательной организации стали получать дети с тяжелыми нарушениями </w:t>
      </w:r>
      <w:proofErr w:type="spellStart"/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двигательного</w:t>
      </w:r>
      <w:proofErr w:type="gram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аппарата.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актуальность анализ структуры нарушений у детей с НОДА приобретает в связи с началом реализации ФГОС НОО для обучающихся с ограниченными возможностями здоровья.</w:t>
      </w:r>
      <w:proofErr w:type="gramEnd"/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с нарушениями </w:t>
      </w:r>
      <w:proofErr w:type="spellStart"/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двигательного</w:t>
      </w:r>
      <w:proofErr w:type="gram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 характерно своеобразное психическое развитие, обусловленное сочетанием раннего органического поражения головного мозга с различными двигательными, речевыми и сенсорными дефектами.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 НОДА формирование процессов восприятия задерживается и нарушается в связи с органическим поражением мозга, двигательной </w:t>
      </w:r>
      <w:proofErr w:type="spell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депривацией</w:t>
      </w:r>
      <w:proofErr w:type="spell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, нарушением зрительного, слухового и в первую очередь, двигательно-кинестетического анализаторов. У них патологически развивается схема положений и движений тела. Воспроизведение даже самого простого движения вызывает трудности.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двигательной недостаточностью у детей ограничена </w:t>
      </w:r>
      <w:proofErr w:type="spell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манипулятивно-предметная</w:t>
      </w:r>
      <w:proofErr w:type="spell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деятельность, затруднено восприятие предметов на ощупь. Сочетание этих нарушений с недоразвитием зрительно-моторной координации препятствует формированию полноценного предметного восприятия и познавательной деятельности. Чувственное познание уже с первых месяцев жизни ребенка развивается аномально. Это ведет к ограничению практического опыта и становится одной из причин нарушения формирования высших психических функций.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зрительного восприятия у детей с НОДА объясняется недостаточной зрительной фиксацией, плохим прослеживанием предмета, сужением поля зрения и снижением остроты зрения. Кроме того, у таких детей часто отмечаются косоглазие, двоение в глазах, нарушение согласованности движений глаз, опущенное верхнее веко (птоз), непроизвольные движения глазных яблок. Такие особенности зрительного анализатора приводят к дефектному, а в отдельных случаях к искаженному восприятию предметов и явлений окружающей действительности.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двигательной недостаточности нарушается формирование восприятия предметов окружающего мира. Недостаточное развитие предметного восприятия в значительной степени зависит также от отсутствия у детей предметных действий. Известно, что действия с предметами формируются по мере совершенствования общей моторики. Для развития познавательной деятельности </w:t>
      </w:r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согласованность движений руки и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глаза. По мере совершенствования действий с предметами у него развивается активное осязание, появляется возможность узнавания предмета на ощупь. Эта функция имеет </w:t>
      </w:r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познавательной деятельности.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 нарушениями </w:t>
      </w:r>
      <w:proofErr w:type="spellStart"/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двигательного</w:t>
      </w:r>
      <w:proofErr w:type="gram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 ощупывающие движения рук часто очень слабые, осязание и узнавание предметов на ощупь затруднены. Это приводит к тому, что у ребенка задерживается формирование целостного представления о предметах, их свойствах и фактуре, что в свою очередь обусловливает недостаточность запаса знаний и представлений об окружающем мире и задерживает овладение мыслительными операциями.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для обучающихся с ограниченными возможностями здоровья, предусматривает для детей с НОДА организацию </w:t>
      </w:r>
      <w:proofErr w:type="spell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развивающего курса «Психокоррекционные занятия»</w:t>
      </w:r>
      <w:proofErr w:type="gramEnd"/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коррекционного курса (далее Программа) «Психокоррекционные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занятия» по развитию детей с ограниченными возможностями здоровья (далее ОВЗ) – с нарушением опорно-двигательного аппарата (далее – НОДА) разработана с учетом особенностей образовательного учреждения, образовательных потребностей и запросов ребенка с нарушениями ОДА.</w:t>
      </w:r>
    </w:p>
    <w:p w:rsidR="004F0141" w:rsidRPr="004F0141" w:rsidRDefault="00FD08DD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Реализуемая п</w:t>
      </w:r>
      <w:r w:rsidR="004F0141"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строится на принципе личностно-развивающего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0141"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гуманистического характера взаимодействия взрослого с ребенком.</w:t>
      </w:r>
    </w:p>
    <w:p w:rsid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="00FD08DD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EF7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развития ребёнка с особыми образовательными потребностями, открывающих возможности для позитивной социализации, личностного развития, развития инициативы, активности и творческих способностей на основе сотрудничества с взрослыми и сверстниками и соответствующим возрасту видам деятельности. Все стороннее развитие познавательн</w:t>
      </w:r>
      <w:r w:rsidR="0035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сферы. </w:t>
      </w:r>
    </w:p>
    <w:p w:rsidR="006D761A" w:rsidRPr="00EF7ECB" w:rsidRDefault="006D761A" w:rsidP="00EF7ECB">
      <w:pPr>
        <w:pStyle w:val="a4"/>
        <w:numPr>
          <w:ilvl w:val="0"/>
          <w:numId w:val="4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</w:p>
    <w:p w:rsidR="0035581F" w:rsidRPr="00EF7ECB" w:rsidRDefault="0035581F" w:rsidP="00C030F6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Диагностика познавательной сферы (в начале и в </w:t>
      </w:r>
      <w:r w:rsidR="00C030F6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 учебного года)</w:t>
      </w:r>
      <w:proofErr w:type="gramStart"/>
      <w:r w:rsidR="00C030F6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35581F" w:rsidRPr="00EF7ECB" w:rsidRDefault="0035581F" w:rsidP="00C030F6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Коррекции и развитию</w:t>
      </w:r>
      <w:r w:rsidR="00C030F6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познавательных процессов</w:t>
      </w:r>
      <w:proofErr w:type="gramStart"/>
      <w:r w:rsidR="00C030F6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35581F" w:rsidRPr="0035581F" w:rsidRDefault="0035581F" w:rsidP="00EF7E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восприятия</w:t>
      </w:r>
      <w:r w:rsidRPr="00EF7E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35581F" w:rsidRPr="0035581F" w:rsidRDefault="0035581F" w:rsidP="00EF7E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Развитие памяти</w:t>
      </w:r>
      <w:r w:rsidRPr="00EF7E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:rsidR="0035581F" w:rsidRPr="0035581F" w:rsidRDefault="0035581F" w:rsidP="00EF7E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внимания</w:t>
      </w:r>
      <w:r w:rsidRPr="00EF7E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35581F" w:rsidRPr="0035581F" w:rsidRDefault="0035581F" w:rsidP="00EF7E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мышления</w:t>
      </w:r>
      <w:r w:rsidRPr="00EF7E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35581F" w:rsidRPr="0035581F" w:rsidRDefault="0035581F" w:rsidP="00EF7E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Развитие воображения  и творческих способностей</w:t>
      </w: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5581F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 умения давать несложные определения понятиям.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8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 и творческие способности.</w:t>
      </w:r>
    </w:p>
    <w:p w:rsidR="004F0141" w:rsidRPr="004F0141" w:rsidRDefault="0035581F" w:rsidP="00EF7E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тонкой моторики р</w:t>
      </w:r>
      <w:r w:rsidR="00C030F6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</w:t>
      </w:r>
      <w:r w:rsidR="00C03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8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мелких мышц кистей рук. Массаж. Самомассаж. Игры с предметами.</w:t>
      </w:r>
    </w:p>
    <w:p w:rsidR="004F0141" w:rsidRPr="00EF7ECB" w:rsidRDefault="00EF7ECB" w:rsidP="004F0141">
      <w:pPr>
        <w:pStyle w:val="a4"/>
        <w:numPr>
          <w:ilvl w:val="0"/>
          <w:numId w:val="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Планируемые </w:t>
      </w:r>
      <w:r w:rsidR="004F0141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</w:t>
      </w: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FD08DD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коррекционной работы имеют дифференцированный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определяются индивидуальными программами развития детей с НОДА. В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формы организации коррекционной работы планируются разные группы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(личностные, метапредметные, предметные).</w:t>
      </w:r>
    </w:p>
    <w:p w:rsidR="004F0141" w:rsidRPr="00EF7ECB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Личностные результаты (система ценностных отношений </w:t>
      </w:r>
      <w:proofErr w:type="gramStart"/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):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Положительное отношение к школе.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социальной роли ученика.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Учебно-познавательный интерес к новому учебному материалу и способам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новой задачи.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к оценке своей учебной деятельности.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основных моральных норм и ориентация на их выполнение.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и личной ответственности за свои поступки.</w:t>
      </w:r>
    </w:p>
    <w:p w:rsidR="004F0141" w:rsidRPr="004F0141" w:rsidRDefault="004F0141" w:rsidP="004F0141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 судить о причинах своего успеха/неуспеха в учении, связывая успех с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усилиями, трудолюбием, старанием.</w:t>
      </w:r>
    </w:p>
    <w:p w:rsidR="004F0141" w:rsidRPr="004F0141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Готовность совершить дальнейший профессиональный выбор, соответствующий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интересам, склонностям, состоянию здоровья.</w:t>
      </w:r>
    </w:p>
    <w:p w:rsidR="004F0141" w:rsidRPr="00EF7ECB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Регулятивные УУД:</w:t>
      </w:r>
    </w:p>
    <w:p w:rsidR="004F0141" w:rsidRPr="004F0141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Сознательно планировать и организовывать свою познавательную деятельност</w:t>
      </w:r>
      <w:proofErr w:type="gramStart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от постановки цели до получения и оценки результата);</w:t>
      </w:r>
    </w:p>
    <w:p w:rsidR="004F0141" w:rsidRPr="004F0141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итоговый и пошаговый контроль по результату.</w:t>
      </w:r>
    </w:p>
    <w:p w:rsidR="004F0141" w:rsidRPr="004F0141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Начинать выполнение действия и заканчивать его в требуемый временной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момент.</w:t>
      </w:r>
    </w:p>
    <w:p w:rsidR="004F0141" w:rsidRPr="004F0141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необходимые коррективы в действие после его завершения на основе его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и учета характера сделанных ошибок, использовать предложения и оценки для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нового, более совершенного результата.</w:t>
      </w:r>
    </w:p>
    <w:p w:rsidR="004F0141" w:rsidRPr="004F0141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 воспринимать предложения и оценку учителей, товарищей. Родителей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 людей.</w:t>
      </w:r>
    </w:p>
    <w:p w:rsidR="004F0141" w:rsidRPr="004F0141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Контролировать своё поведение в зависимости от ситуации.</w:t>
      </w:r>
    </w:p>
    <w:p w:rsidR="004F0141" w:rsidRPr="00EF7ECB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Познавательные</w:t>
      </w:r>
      <w:r w:rsidR="002B7FCE"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УУД:</w:t>
      </w:r>
    </w:p>
    <w:p w:rsidR="004F0141" w:rsidRPr="004F0141" w:rsidRDefault="004F0141" w:rsidP="0003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познавательные и практические задания, в том числе с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проектной деятельности и на занятиях и в доступной социальной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практике.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элементы причинно-следственного анализа;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несложных реальных связей и зависимостей;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сущностных характеристик изучаемого объекта; выбор верных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 для сравнения, сопоставления, оценки объектов;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 и извлечение нужной информации по заданной теме в адаптированных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источниках различного типа;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информации из одной знаковой системы в другую (из текста в таблицу,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из аудиовизуального ряда в текст и др.), выбор знаковых систем адекватно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и коммуникативной ситуации.</w:t>
      </w:r>
    </w:p>
    <w:p w:rsidR="004F0141" w:rsidRPr="00EF7ECB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Коммуникативные УУД: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Оценивать свои учебные достижения, поведен</w:t>
      </w:r>
      <w:r w:rsidR="002B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черт своей личности с учетом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 других людей, в том числе для корректировки собственного поведения в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среде, выполнение в повседневной жизни этических и правовых норм,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экологических требований;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собственного отношения к явлениям современной жизни,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своей точки зрения.</w:t>
      </w:r>
    </w:p>
    <w:p w:rsidR="004F0141" w:rsidRP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 использовать речевые средства для решения различных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задач.</w:t>
      </w:r>
    </w:p>
    <w:p w:rsidR="004F0141" w:rsidRDefault="004F0141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Договариваться и приходить к общему решению в совместной деятельности, в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в ситуации столкновения интересов. Конструктивно разрешать конфликтные</w:t>
      </w:r>
      <w:r w:rsidR="00FD0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14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ситуации.</w:t>
      </w:r>
    </w:p>
    <w:p w:rsidR="000E391F" w:rsidRDefault="000E391F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1F" w:rsidRDefault="000E391F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1F" w:rsidRDefault="000E391F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1F" w:rsidRDefault="000E391F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1F" w:rsidRDefault="000E391F" w:rsidP="00EF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79C" w:rsidRDefault="0086179C" w:rsidP="00EF7ECB">
      <w:pPr>
        <w:shd w:val="clear" w:color="auto" w:fill="FFFFFF"/>
        <w:spacing w:after="182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79C" w:rsidRDefault="0086179C" w:rsidP="0086179C">
      <w:pPr>
        <w:pStyle w:val="a4"/>
        <w:numPr>
          <w:ilvl w:val="0"/>
          <w:numId w:val="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Тематическое планирование с определением основных видов коррекционной деятельности обучающихся</w:t>
      </w:r>
    </w:p>
    <w:tbl>
      <w:tblPr>
        <w:tblStyle w:val="a5"/>
        <w:tblW w:w="0" w:type="auto"/>
        <w:tblLook w:val="04A0"/>
      </w:tblPr>
      <w:tblGrid>
        <w:gridCol w:w="651"/>
        <w:gridCol w:w="5486"/>
        <w:gridCol w:w="3434"/>
      </w:tblGrid>
      <w:tr w:rsidR="00CD4FEC" w:rsidTr="00EF7ECB">
        <w:tc>
          <w:tcPr>
            <w:tcW w:w="0" w:type="auto"/>
          </w:tcPr>
          <w:p w:rsidR="0086179C" w:rsidRPr="0086179C" w:rsidRDefault="0086179C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6179C" w:rsidRDefault="0086179C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6179C" w:rsidRDefault="0086179C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виды коррекционной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D4FEC" w:rsidTr="00EF7ECB">
        <w:tc>
          <w:tcPr>
            <w:tcW w:w="0" w:type="auto"/>
          </w:tcPr>
          <w:p w:rsidR="0086179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86179C" w:rsidRPr="002E76DB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0" w:type="auto"/>
          </w:tcPr>
          <w:p w:rsidR="0086179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  <w:tr w:rsidR="00CD4FEC" w:rsidTr="00EF7ECB">
        <w:tc>
          <w:tcPr>
            <w:tcW w:w="0" w:type="auto"/>
          </w:tcPr>
          <w:p w:rsidR="0086179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6179C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</w:t>
            </w:r>
          </w:p>
          <w:p w:rsidR="009E7222" w:rsidRDefault="009E7222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Играем с пальчиками</w:t>
            </w:r>
          </w:p>
        </w:tc>
        <w:tc>
          <w:tcPr>
            <w:tcW w:w="0" w:type="auto"/>
          </w:tcPr>
          <w:p w:rsidR="0086179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</w:t>
            </w:r>
          </w:p>
          <w:p w:rsidR="007A21E7" w:rsidRDefault="007A21E7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Шагайка-называйка</w:t>
            </w:r>
            <w:proofErr w:type="spellEnd"/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внимания.</w:t>
            </w:r>
          </w:p>
          <w:p w:rsidR="007A21E7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Исправь ошибки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произвольного внимания.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Пять действий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произвольного внимания.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Законченное предложение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произвольного внимания.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вот и магазины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объема внимания.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Пуговки-помощницы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A3F90" w:rsidRDefault="00EA3F90" w:rsidP="00EA3F90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</w:t>
            </w:r>
          </w:p>
          <w:p w:rsidR="00EA3F90" w:rsidRDefault="00EA3F90" w:rsidP="00EA3F90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объема внимания.</w:t>
            </w:r>
          </w:p>
          <w:p w:rsidR="009873DF" w:rsidRDefault="009873DF" w:rsidP="00EA3F90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Три части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раздаточным материалом, ответы-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восприятие геометрических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Главное действие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CD4FEC" w:rsidTr="00EF7ECB">
        <w:tc>
          <w:tcPr>
            <w:tcW w:w="0" w:type="auto"/>
          </w:tcPr>
          <w:p w:rsidR="0086179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6179C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восприятие геометрических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работы хороши</w:t>
            </w:r>
          </w:p>
        </w:tc>
        <w:tc>
          <w:tcPr>
            <w:tcW w:w="0" w:type="auto"/>
          </w:tcPr>
          <w:p w:rsidR="0086179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CD4FEC" w:rsidTr="00EF7ECB">
        <w:tc>
          <w:tcPr>
            <w:tcW w:w="0" w:type="auto"/>
          </w:tcPr>
          <w:p w:rsidR="0086179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6179C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пространственные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Главное значение</w:t>
            </w:r>
          </w:p>
        </w:tc>
        <w:tc>
          <w:tcPr>
            <w:tcW w:w="0" w:type="auto"/>
          </w:tcPr>
          <w:p w:rsidR="0086179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2E7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пространственные пр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 и ответ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восприятия.</w:t>
            </w:r>
          </w:p>
          <w:p w:rsidR="00EA3F90" w:rsidRDefault="00EA3F90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наблюдательность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животных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CD4FEC" w:rsidTr="00EF7ECB">
        <w:tc>
          <w:tcPr>
            <w:tcW w:w="0" w:type="auto"/>
          </w:tcPr>
          <w:p w:rsidR="0086179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EA3F90" w:rsidRDefault="00CD4FEC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восприятия. </w:t>
            </w:r>
            <w:r w:rsidR="00EA3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A3F90"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наблюдательность</w:t>
            </w:r>
            <w:r w:rsidR="00EA3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Default="009873DF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 действий</w:t>
            </w:r>
          </w:p>
        </w:tc>
        <w:tc>
          <w:tcPr>
            <w:tcW w:w="0" w:type="auto"/>
          </w:tcPr>
          <w:p w:rsidR="0086179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ответы-вопросы, обсуждение деталей картинки.</w:t>
            </w:r>
          </w:p>
        </w:tc>
      </w:tr>
      <w:tr w:rsidR="00CD4FEC" w:rsidTr="00EF7ECB">
        <w:tc>
          <w:tcPr>
            <w:tcW w:w="0" w:type="auto"/>
          </w:tcPr>
          <w:p w:rsidR="0086179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A3F90" w:rsidRDefault="00CD4FEC" w:rsidP="00EA3F90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мышления. </w:t>
            </w:r>
            <w:r w:rsidR="00EA3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A3F90"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мыслительные процессы: обобщение, отвлечение, выделение существенных признаков</w:t>
            </w:r>
            <w:r w:rsidR="00EA3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179C" w:rsidRDefault="009873DF" w:rsidP="009873DF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поверхности</w:t>
            </w:r>
          </w:p>
        </w:tc>
        <w:tc>
          <w:tcPr>
            <w:tcW w:w="0" w:type="auto"/>
          </w:tcPr>
          <w:p w:rsidR="0086179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CD4FEC" w:rsidTr="00EF7ECB">
        <w:tc>
          <w:tcPr>
            <w:tcW w:w="0" w:type="auto"/>
          </w:tcPr>
          <w:p w:rsidR="0086179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A3F90" w:rsidRDefault="00CD4FEC" w:rsidP="00EA3F90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мышления. </w:t>
            </w:r>
            <w:r w:rsidR="00EA3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A3F90"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мыслительные процессы: обобщение, отвлечение, выделение существенных признаков</w:t>
            </w:r>
            <w:r w:rsidR="00EA3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Pr="004F0141" w:rsidRDefault="009873DF" w:rsidP="00EA3F90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знает</w:t>
            </w:r>
          </w:p>
          <w:p w:rsidR="0086179C" w:rsidRDefault="0086179C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6179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A3F90" w:rsidRDefault="00CD4FEC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мышления.</w:t>
            </w:r>
          </w:p>
          <w:p w:rsidR="00CD4FEC" w:rsidRDefault="00CD4FEC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гибкость ума и словарный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Pr="004F0141" w:rsidRDefault="009873DF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Забавные превращения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раздаточным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материалом. Дидактические игры.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EA3F90" w:rsidRDefault="00CD4FEC" w:rsidP="005A1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мышления.</w:t>
            </w:r>
          </w:p>
          <w:p w:rsidR="00CD4FEC" w:rsidRDefault="00CD4FEC" w:rsidP="005A1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гибкость ума и словарный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Pr="004F0141" w:rsidRDefault="009873DF" w:rsidP="005A10F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Двойной противник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EA3F90" w:rsidTr="00EF7ECB">
        <w:tc>
          <w:tcPr>
            <w:tcW w:w="0" w:type="auto"/>
          </w:tcPr>
          <w:p w:rsidR="00EA3F90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A3F90" w:rsidRDefault="00CD4FEC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величивать объём памяти в зрительной, слуховой и осязательной модальностях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873DF" w:rsidRPr="004F0141" w:rsidRDefault="009873DF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норы до горы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CD4FEC" w:rsidTr="00EF7ECB">
        <w:tc>
          <w:tcPr>
            <w:tcW w:w="0" w:type="auto"/>
          </w:tcPr>
          <w:p w:rsidR="00CD4FE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D4FEC" w:rsidRDefault="00CD4FEC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величивать объём памяти в зрительной, слуховой и осязательной модальностях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873DF" w:rsidRDefault="009873DF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Разные действия</w:t>
            </w:r>
          </w:p>
        </w:tc>
        <w:tc>
          <w:tcPr>
            <w:tcW w:w="0" w:type="auto"/>
          </w:tcPr>
          <w:p w:rsidR="00CD4FE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302135" w:rsidTr="00EF7ECB">
        <w:tc>
          <w:tcPr>
            <w:tcW w:w="0" w:type="auto"/>
          </w:tcPr>
          <w:p w:rsidR="00302135" w:rsidRDefault="00302135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02135" w:rsidRDefault="00302135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величивать объём памяти в зрительной, слуховой и осязательной модальностях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873DF" w:rsidRDefault="009873DF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Черта характера</w:t>
            </w:r>
          </w:p>
        </w:tc>
        <w:tc>
          <w:tcPr>
            <w:tcW w:w="0" w:type="auto"/>
          </w:tcPr>
          <w:p w:rsidR="00302135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CD4FEC" w:rsidTr="00EF7ECB">
        <w:tc>
          <w:tcPr>
            <w:tcW w:w="0" w:type="auto"/>
          </w:tcPr>
          <w:p w:rsidR="00CD4FE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D4FEC" w:rsidRDefault="002E76DB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приёмы ассоциативного и опосредованного запоминания предметов в процессе игровой и непосредственно 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3DF" w:rsidRDefault="009873DF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Самые, самые</w:t>
            </w:r>
          </w:p>
        </w:tc>
        <w:tc>
          <w:tcPr>
            <w:tcW w:w="0" w:type="auto"/>
          </w:tcPr>
          <w:p w:rsidR="00CD4FE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302135" w:rsidTr="00EF7ECB">
        <w:tc>
          <w:tcPr>
            <w:tcW w:w="0" w:type="auto"/>
          </w:tcPr>
          <w:p w:rsidR="00302135" w:rsidRDefault="00302135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302135" w:rsidRDefault="00302135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приёмы ассоциативного и опосредованного запоминания предметов в процессе игровой и непосредственно образовательной деятельности</w:t>
            </w:r>
          </w:p>
        </w:tc>
        <w:tc>
          <w:tcPr>
            <w:tcW w:w="0" w:type="auto"/>
          </w:tcPr>
          <w:p w:rsidR="00302135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CD4FEC" w:rsidTr="00EF7ECB">
        <w:tc>
          <w:tcPr>
            <w:tcW w:w="0" w:type="auto"/>
          </w:tcPr>
          <w:p w:rsidR="00CD4FE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D4FEC" w:rsidRDefault="002E76DB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памяти.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приёмы ассоциативного и опосредованного запоминания предметов в процессе игровой и непосредственно 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D4FE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Дидактические игры.</w:t>
            </w:r>
          </w:p>
        </w:tc>
      </w:tr>
      <w:tr w:rsidR="00CD4FEC" w:rsidTr="00EF7ECB">
        <w:tc>
          <w:tcPr>
            <w:tcW w:w="0" w:type="auto"/>
          </w:tcPr>
          <w:p w:rsidR="00CD4FEC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D4FEC" w:rsidRPr="002E76DB" w:rsidRDefault="002E76DB" w:rsidP="00CD4FEC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воображения  и творческих способностей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CD4FEC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2E76DB" w:rsidTr="00EF7ECB">
        <w:tc>
          <w:tcPr>
            <w:tcW w:w="0" w:type="auto"/>
          </w:tcPr>
          <w:p w:rsidR="002E76DB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30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E76DB" w:rsidRPr="002E76DB" w:rsidRDefault="002E76DB" w:rsidP="002E76DB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воображения  и творческих способностей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E76DB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2E76DB" w:rsidTr="00EF7ECB">
        <w:tc>
          <w:tcPr>
            <w:tcW w:w="0" w:type="auto"/>
          </w:tcPr>
          <w:p w:rsidR="002E76DB" w:rsidRDefault="002E76DB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E76DB" w:rsidRPr="004F0141" w:rsidRDefault="002E76DB" w:rsidP="002E76DB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воображения  и творческих способностей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2E76DB" w:rsidRPr="004F0141" w:rsidRDefault="002E76DB" w:rsidP="002E76DB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E76DB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302135" w:rsidTr="00EF7ECB">
        <w:tc>
          <w:tcPr>
            <w:tcW w:w="0" w:type="auto"/>
          </w:tcPr>
          <w:p w:rsidR="00302135" w:rsidRDefault="00302135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302135" w:rsidRPr="004F0141" w:rsidRDefault="00302135" w:rsidP="00302135">
            <w:pPr>
              <w:spacing w:after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воображения  и творческих способностей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302135" w:rsidRPr="004F0141" w:rsidRDefault="00302135" w:rsidP="002E76DB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02135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EA3F90" w:rsidTr="00EF7ECB">
        <w:tc>
          <w:tcPr>
            <w:tcW w:w="0" w:type="auto"/>
          </w:tcPr>
          <w:p w:rsidR="00EA3F90" w:rsidRDefault="00302135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EA3F90" w:rsidRPr="002E76DB" w:rsidRDefault="00EA3F90" w:rsidP="00EA3F90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7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</w:t>
            </w:r>
            <w:r w:rsidR="002E7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мелкой </w:t>
            </w:r>
            <w:r w:rsidRPr="002E7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моторики рук</w:t>
            </w:r>
            <w:r w:rsidR="002E7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A3F90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2E76DB" w:rsidTr="00EF7ECB">
        <w:tc>
          <w:tcPr>
            <w:tcW w:w="0" w:type="auto"/>
          </w:tcPr>
          <w:p w:rsidR="002E76DB" w:rsidRDefault="00302135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E76DB" w:rsidRPr="002E76DB" w:rsidRDefault="002E76DB" w:rsidP="00EA3F90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7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мелкой </w:t>
            </w:r>
            <w:r w:rsidRPr="002E7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моторики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E76DB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в рабочей тетради.</w:t>
            </w:r>
          </w:p>
        </w:tc>
      </w:tr>
      <w:tr w:rsidR="002E76DB" w:rsidTr="00EF7ECB">
        <w:tc>
          <w:tcPr>
            <w:tcW w:w="0" w:type="auto"/>
          </w:tcPr>
          <w:p w:rsidR="002E76DB" w:rsidRDefault="00302135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0" w:type="auto"/>
          </w:tcPr>
          <w:p w:rsidR="002E76DB" w:rsidRPr="002E76DB" w:rsidRDefault="002E76DB" w:rsidP="00EA3F90">
            <w:pPr>
              <w:spacing w:after="1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0" w:type="auto"/>
          </w:tcPr>
          <w:p w:rsidR="002E76DB" w:rsidRDefault="00522503" w:rsidP="0086179C">
            <w:pPr>
              <w:pStyle w:val="a4"/>
              <w:spacing w:after="18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</w:tbl>
    <w:p w:rsidR="00EF7ECB" w:rsidRDefault="004F0141" w:rsidP="00EF7ECB">
      <w:pPr>
        <w:rPr>
          <w:rFonts w:ascii="Times New Roman" w:hAnsi="Times New Roman" w:cs="Times New Roman"/>
          <w:sz w:val="28"/>
          <w:szCs w:val="28"/>
        </w:rPr>
      </w:pPr>
      <w:r w:rsidRPr="008617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7ECB">
        <w:rPr>
          <w:rFonts w:ascii="Times New Roman" w:hAnsi="Times New Roman" w:cs="Times New Roman"/>
          <w:sz w:val="28"/>
          <w:szCs w:val="28"/>
        </w:rPr>
        <w:t>5. Материально-техническое обеспечение образовательного процесса</w:t>
      </w:r>
    </w:p>
    <w:p w:rsidR="00EF7ECB" w:rsidRDefault="00EF7ECB" w:rsidP="00EF7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1)Компьютер, колонки, принтер, интерактивная доска.</w:t>
      </w:r>
    </w:p>
    <w:p w:rsidR="00EF7ECB" w:rsidRDefault="00EF7ECB" w:rsidP="00EF7EC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2)Комплекты столов и стульев для детей и педагога, шкафы.</w:t>
      </w:r>
    </w:p>
    <w:p w:rsidR="00EF7ECB" w:rsidRDefault="00EF7ECB" w:rsidP="00EF7EC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3)Дидактические игры, головоломки, мозаики на развитие психических функций – мышления, внимания, памяти, воображения.</w:t>
      </w:r>
    </w:p>
    <w:p w:rsidR="00EF7ECB" w:rsidRDefault="00EF7ECB" w:rsidP="00EF7EC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4)Песочный стол с сухим песком.</w:t>
      </w:r>
    </w:p>
    <w:p w:rsidR="00EF7ECB" w:rsidRDefault="00EF7ECB" w:rsidP="00EF7EC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5)Методическая литература.</w:t>
      </w:r>
    </w:p>
    <w:p w:rsidR="00EF7ECB" w:rsidRDefault="00EF7ECB" w:rsidP="00EF7EC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6)Канцелярские принадлежности для детей и педагога.</w:t>
      </w:r>
    </w:p>
    <w:p w:rsidR="00EF7ECB" w:rsidRDefault="00EF7ECB" w:rsidP="00EF7EC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Рогов Е.И. Настольная книга практического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чеб.пособие:В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2кн.-М.: Изд-во ВЛАДОС-ПРЕСС, 2002</w:t>
      </w:r>
    </w:p>
    <w:p w:rsidR="00EF7ECB" w:rsidRDefault="00EF7ECB" w:rsidP="00EF7EC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Забрамная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С.Д. Психолого-педагогическая диагностика умственного развития детей-М.: Просвещение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ладос,1995</w:t>
      </w:r>
    </w:p>
    <w:p w:rsidR="004F0141" w:rsidRPr="0086179C" w:rsidRDefault="004F0141" w:rsidP="0086179C">
      <w:pPr>
        <w:pStyle w:val="a4"/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F0141" w:rsidRPr="0086179C" w:rsidSect="0073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F60"/>
    <w:multiLevelType w:val="multilevel"/>
    <w:tmpl w:val="7E98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562B5"/>
    <w:multiLevelType w:val="hybridMultilevel"/>
    <w:tmpl w:val="58ECD4AA"/>
    <w:lvl w:ilvl="0" w:tplc="3E48B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7723"/>
    <w:multiLevelType w:val="hybridMultilevel"/>
    <w:tmpl w:val="B3F8B22A"/>
    <w:lvl w:ilvl="0" w:tplc="C298CF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07C6"/>
    <w:multiLevelType w:val="multilevel"/>
    <w:tmpl w:val="C4E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74E79"/>
    <w:multiLevelType w:val="hybridMultilevel"/>
    <w:tmpl w:val="E26AA4A8"/>
    <w:lvl w:ilvl="0" w:tplc="1F3ED5B4">
      <w:start w:val="1"/>
      <w:numFmt w:val="decimal"/>
      <w:lvlText w:val="%1."/>
      <w:lvlJc w:val="left"/>
      <w:pPr>
        <w:ind w:left="720" w:hanging="360"/>
      </w:pPr>
      <w:rPr>
        <w:rFonts w:hint="default"/>
        <w:color w:val="777777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F0141"/>
    <w:rsid w:val="0003755F"/>
    <w:rsid w:val="0007115E"/>
    <w:rsid w:val="000E391F"/>
    <w:rsid w:val="0025231F"/>
    <w:rsid w:val="002B7FCE"/>
    <w:rsid w:val="002E76DB"/>
    <w:rsid w:val="00302135"/>
    <w:rsid w:val="00304230"/>
    <w:rsid w:val="0035581F"/>
    <w:rsid w:val="004F0141"/>
    <w:rsid w:val="00522503"/>
    <w:rsid w:val="005A10F2"/>
    <w:rsid w:val="006D761A"/>
    <w:rsid w:val="00730A39"/>
    <w:rsid w:val="007A21E7"/>
    <w:rsid w:val="0086179C"/>
    <w:rsid w:val="009873DF"/>
    <w:rsid w:val="009E7222"/>
    <w:rsid w:val="00C030F6"/>
    <w:rsid w:val="00CD4FEC"/>
    <w:rsid w:val="00EA3F90"/>
    <w:rsid w:val="00EF7ECB"/>
    <w:rsid w:val="00F2547A"/>
    <w:rsid w:val="00FD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39"/>
  </w:style>
  <w:style w:type="paragraph" w:styleId="3">
    <w:name w:val="heading 3"/>
    <w:basedOn w:val="a"/>
    <w:link w:val="30"/>
    <w:uiPriority w:val="9"/>
    <w:qFormat/>
    <w:rsid w:val="004F0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1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F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0141"/>
    <w:pPr>
      <w:ind w:left="720"/>
      <w:contextualSpacing/>
    </w:pPr>
  </w:style>
  <w:style w:type="table" w:styleId="a5">
    <w:name w:val="Table Grid"/>
    <w:basedOn w:val="a1"/>
    <w:uiPriority w:val="59"/>
    <w:rsid w:val="00861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2023-09-11T08:25:00Z</dcterms:created>
  <dcterms:modified xsi:type="dcterms:W3CDTF">2023-10-06T05:34:00Z</dcterms:modified>
</cp:coreProperties>
</file>