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6D" w:rsidRPr="00FC23C0" w:rsidRDefault="007B4D6D" w:rsidP="007B4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  <w:t>6  класс</w:t>
      </w:r>
    </w:p>
    <w:p w:rsidR="007B4D6D" w:rsidRPr="00FC23C0" w:rsidRDefault="007B4D6D" w:rsidP="007B4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  <w:t>Программа Г.С.Меркина</w:t>
      </w:r>
    </w:p>
    <w:p w:rsidR="007B4D6D" w:rsidRPr="00FC23C0" w:rsidRDefault="00734A19" w:rsidP="007B4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Урок  № 47</w:t>
      </w:r>
      <w:r w:rsidR="007B4D6D" w:rsidRPr="00FC23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       </w:t>
      </w: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Тема. </w:t>
      </w:r>
      <w:r w:rsidR="00734A19" w:rsidRPr="00FC23C0">
        <w:rPr>
          <w:rFonts w:ascii="Times New Roman" w:hAnsi="Times New Roman" w:cs="Times New Roman"/>
          <w:color w:val="002060"/>
          <w:sz w:val="24"/>
          <w:szCs w:val="24"/>
        </w:rPr>
        <w:t>А.И.Куприн. Краткие сведения о писателе. Рассказ «Белый пудель».</w:t>
      </w: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Цель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7B4D6D" w:rsidRPr="00FC23C0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выявить художественную идею рассказа, нашедшую отражение в символическом противостоянии красного и белого как сил добра и зла;</w:t>
      </w:r>
    </w:p>
    <w:p w:rsidR="007B4D6D" w:rsidRPr="00FC23C0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формировать исследовательские навыки учащихся, навыки выразительного чтения, пересказа, чтения наизусть;</w:t>
      </w:r>
    </w:p>
    <w:p w:rsidR="007B4D6D" w:rsidRPr="00FC23C0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формировать нравственно-эстетические представления  учащихся в ходе выявления художественной идеи рассказа, лексического значения слова «самоотверженность».</w:t>
      </w:r>
    </w:p>
    <w:p w:rsidR="007B4D6D" w:rsidRPr="00FC23C0" w:rsidRDefault="007B4D6D" w:rsidP="007B4D6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Оборудование: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мультимедийная презентация.</w:t>
      </w: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УРОКА.</w:t>
      </w: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I.       Проверка домашнего задания.</w:t>
      </w:r>
    </w:p>
    <w:p w:rsidR="007B4D6D" w:rsidRPr="00FC23C0" w:rsidRDefault="007B4D6D" w:rsidP="007B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Выучить наизусть стихотворение И.А.Бунина «Не видно птиц. Покорно чахнет…».</w:t>
      </w:r>
    </w:p>
    <w:p w:rsidR="007B4D6D" w:rsidRPr="00FC23C0" w:rsidRDefault="007B4D6D" w:rsidP="007B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IІ.      Изучение нового материала.</w:t>
      </w:r>
    </w:p>
    <w:p w:rsidR="007B4D6D" w:rsidRPr="00FC23C0" w:rsidRDefault="007B4D6D" w:rsidP="007B4D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Сообщение темы, цели, плана урока.</w:t>
      </w:r>
    </w:p>
    <w:p w:rsidR="00426D49" w:rsidRPr="00FC23C0" w:rsidRDefault="00426D49" w:rsidP="00426D4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2.Актуализация имеющихся у учащихся знаний об А.И.Куприне, работа с презентацией.</w:t>
      </w:r>
    </w:p>
    <w:p w:rsidR="00426D49" w:rsidRPr="00FC23C0" w:rsidRDefault="00426D49" w:rsidP="00426D4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426D49" w:rsidP="00426D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Чтение статьи учебника о Куприне.</w:t>
      </w:r>
    </w:p>
    <w:p w:rsidR="00734A19" w:rsidRPr="00FC23C0" w:rsidRDefault="00426D4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Какие произведения А.И. Куприна вы читали?</w:t>
      </w:r>
    </w:p>
    <w:p w:rsidR="00426D49" w:rsidRPr="00FC23C0" w:rsidRDefault="00426D4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426D4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Слово учителя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34A19" w:rsidRPr="00FC23C0" w:rsidRDefault="00734A19" w:rsidP="00426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детские и юношеские годы судь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ба сталкивала Куприна с талантливыми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сверстниками. С известным клоуном и дресс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ировщиком А.Л.Дуровым</w:t>
      </w:r>
      <w:r w:rsidR="00702C7F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Куприн повстречался в 1879 г. «Анат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олий, — вспоминал позднее Kyприн</w:t>
      </w:r>
      <w:r w:rsidR="00702C7F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безудержно, бесшабашно демонстрировал тогда уже свои номер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перед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товарищами. Он вертелся колесом, ходил на руках и изображал клоу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на…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Тайно я благоговел перед ним...»</w:t>
      </w:r>
    </w:p>
    <w:p w:rsidR="00734A19" w:rsidRPr="00FC23C0" w:rsidRDefault="00734A19" w:rsidP="00426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Композитор А.Н.Скрябин в те же 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годы, что и Куприн, был воспитанником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кадетского корпуса. В свободные в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ечера вокруг старинного рояля ка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деты слушали талантливую игру своего товарища. Из первых учи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телей и наставников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оказал особое влияние на будущего писателя тала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нтливый педагог-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словесник М.И. Цуханов, единс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твенный учитель, «которого ценили и лю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били воспитанники корпуса». Активный член московского «Артис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тичес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кого кружка», Цуханов заражал своих воспитанников любовью к 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искусс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тву, к литературе, к меткому русскому слову. Поэт-искровец 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Л.И.П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альмин стал для Куприна «крестным отцом» в литературе. Он от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говорил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юношу сочинять стихи, посов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етовал писать прозу. При посредстве Па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льмина, сотрудничавшего в 1880-е гг. в юмористических журналах,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перв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ый рассказ Куприна «Последний дебют» был опубликован в журнале(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«Р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усский сатирический листок» (3 декабр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1889 г.). О поэте Пальмине Куприн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раз упоминал (под другим именем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 в своих автобиографических произв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едениях «Первенец», «Типографская краска», «Юнкера». В авто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биог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рафических повестях «Кадеты» и «Юнкера» писатель рассказал о воз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действ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ии на него произведений Пушкина, Гейне, Л.Толстого.</w:t>
      </w:r>
    </w:p>
    <w:p w:rsidR="00426D49" w:rsidRPr="00FC23C0" w:rsidRDefault="00426D49" w:rsidP="00426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вcё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-таки всю жизнь Куприн ощущал недостаток глубоких знаний, той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культур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ы, что впитывается с малых лет. Пор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уганные детство и юность не прошли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бесследно и не раз впоследствии давали о себе знать. И хотя после выхо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 в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отставку Куприн с ненасытной жадностью «накинулся на жизнь и на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книги»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он убедился, «что для усвоения знаний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существуют пределы возраста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что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никакой талант ничего не стоит без систематического образования». </w:t>
      </w:r>
    </w:p>
    <w:p w:rsidR="00734A19" w:rsidRPr="00FC23C0" w:rsidRDefault="00734A19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Недостатки образования писатель неутомимо восполнял все новыми и </w:t>
      </w:r>
      <w:r w:rsidR="00426D4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новыми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жизненными впечатлениями. Сама жизнь Куприна с многочи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сленн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ыми странствиями, встречами и происшествиями превращалась, по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слова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 Батюшкова, в «роман приключений, герой которого проходил че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 все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слои и состояния».</w:t>
      </w:r>
    </w:p>
    <w:p w:rsidR="005111B0" w:rsidRPr="00FC23C0" w:rsidRDefault="005111B0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Б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еседа.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Поч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ему критик О.Н. Михайлов назвал талант А.И. Куприна «добрым»?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Каким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было детство А.И. Куприна?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Какие люди оказали влияние на ст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ановление характера будущего пи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ате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ля?</w:t>
      </w:r>
    </w:p>
    <w:p w:rsidR="005111B0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Анализ рассказа А.И. Куприна «Белый пудель».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6.1. Выяв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ление первоначальных впечатлений.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Кто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 героев рассказа вызывает ваши симпатии? Почему?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Чьи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поступки вы осуждаете? Почему?</w:t>
      </w:r>
    </w:p>
    <w:p w:rsidR="005111B0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6.2. Конкурс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лучшие заглавия частей рассказа.</w:t>
      </w:r>
    </w:p>
    <w:p w:rsidR="00734A19" w:rsidRPr="00FC23C0" w:rsidRDefault="00734A1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Примерные  названия частей рассказа</w:t>
      </w:r>
      <w:r w:rsidR="00695495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Маленькая труппа.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День выдался неудачный...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даче «Дружба».</w:t>
      </w:r>
    </w:p>
    <w:p w:rsidR="00734A19" w:rsidRPr="00FC23C0" w:rsidRDefault="00734A1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Не всё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свете продается.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Пропажа друга.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 С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частливое освобождение.</w:t>
      </w:r>
    </w:p>
    <w:p w:rsidR="005111B0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6.3.Беседа.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Назовите героев произведения.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чем говорит список героев рассказа?</w:t>
      </w:r>
    </w:p>
    <w:p w:rsidR="00734A19" w:rsidRPr="00FC23C0" w:rsidRDefault="00734A19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А.И.Куприн представил в маленьком рассказе почти все сосло</w:t>
      </w:r>
      <w:r w:rsidR="005111B0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</w:t>
      </w:r>
      <w:r w:rsidR="005111B0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я, со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ставляющие население России в конце XIX в.</w:t>
      </w: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и когда происходит действие рассказа?</w:t>
      </w:r>
    </w:p>
    <w:p w:rsidR="00734A19" w:rsidRPr="00FC23C0" w:rsidRDefault="00734A19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Виноградный сезон в Крыму п</w:t>
      </w:r>
      <w:r w:rsidR="005111B0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ринято называть «бархатным». Это вре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мя отдыха богатых людей.</w:t>
      </w:r>
    </w:p>
    <w:p w:rsidR="005111B0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6.4.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Выразительное чтение эпизодов от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слов «Море иногда мелькало  между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деревьями...» до слов «...и накалившаяся земля жгла подошвы ног»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от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слов «Магнолии с их тверды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ми и блестящими, точно лакированными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листьями...» до слов «Он высказывал свои восторги вслух, ежем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инутно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теребя старика за рукав».</w:t>
      </w:r>
    </w:p>
    <w:p w:rsidR="005111B0" w:rsidRPr="00FC23C0" w:rsidRDefault="005111B0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5111B0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6.5.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Экскурсия по выставке картин русских художников «Старый Кр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734A19" w:rsidRPr="00FC23C0" w:rsidRDefault="00734A19" w:rsidP="0051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Многие художники запечатлели</w:t>
      </w:r>
      <w:r w:rsidR="005111B0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городские улочки и окрестности Ста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рого Крыма: И.К.Айвазовский (картины «Морской вид», «Восход со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лнца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Феодосии»), К.Ф.Богаевский (картины «Крымский пейзаж»,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«Берег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моря») и целый ряд других.</w:t>
      </w:r>
    </w:p>
    <w:p w:rsidR="00734A19" w:rsidRPr="00FC23C0" w:rsidRDefault="00734A19" w:rsidP="00BE0C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И.К.Айвазовский передавал широкие просторы моря и неба в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живом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движении, в бесконечной изменчивости форм: то в виде ласковых,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койных штилей, то в образе грозной, разбушевавшейся стихии.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Чутьём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художника он постиг скрытые ритмы движения морской волны и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 непо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дражаемым мастерством умел их передать в образах увлекательных и </w:t>
      </w:r>
      <w:r w:rsidR="00BE0C37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этических.</w:t>
      </w:r>
    </w:p>
    <w:p w:rsidR="00734A19" w:rsidRPr="00FC23C0" w:rsidRDefault="00734A19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К.Богаевский посвятил свое творчество живописным мотивам Кр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а,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преимущественно восточного (Феодосия, Коктебель, Судак с их ок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рестно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стями). Как и в стихах его друга М.А.Волошина, Киммерия (поэти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ческое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название Крымского полуострова)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пре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дстает в его картинах таинственным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краем, безлюдным, но хранящим зримую память о минувших века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6.6. Продолжение беседы.</w:t>
      </w:r>
    </w:p>
    <w:p w:rsidR="00734A19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Какие отношения сложилис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ь между членами «маленькой труппы»?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это характеризует героев?</w:t>
      </w:r>
    </w:p>
    <w:p w:rsidR="00734A19" w:rsidRPr="00FC23C0" w:rsidRDefault="00734A19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Выразительное чтение эпизода от слов «Дедушка Мартын Лоды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жкин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любил свою шарманку так, как можно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любить только живое, близкое, по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жалуй, даже родственное существо» до слов «Столько же, скольк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шар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манку, может быть даже немного больше, он любил своих младш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их спут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ников в вечных скитаниях: пуделя Арто и маленького Сергея».</w:t>
      </w:r>
    </w:p>
    <w:p w:rsidR="00734A19" w:rsidRPr="00FC23C0" w:rsidRDefault="00734A1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Маленькая труппа ощущает себя единым целым. Герои любят и ц</w:t>
      </w:r>
      <w:r w:rsidR="00F37B32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енят 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друг друга.</w:t>
      </w:r>
    </w:p>
    <w:p w:rsidR="00F37B32" w:rsidRPr="00FC23C0" w:rsidRDefault="00F37B32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37B32" w:rsidRPr="00FC23C0" w:rsidRDefault="00F37B32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6.7.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Лексическая работа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34A19" w:rsidRPr="00FC23C0" w:rsidRDefault="00734A19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Шарманка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— механически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й музыкальный инструмент, в котором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вращающийся металлический в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алик с выступающими из него шипами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(штифтами) управляет многочисленными органными трубками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куда 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поступает воздух из воздушной камеры.</w:t>
      </w:r>
    </w:p>
    <w:p w:rsidR="00734A19" w:rsidRPr="00FC23C0" w:rsidRDefault="00734A19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6.8. В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ыразительное чтение описания шарманки от слов «Шарманка была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ста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ринная...» до слов «Кормила она нас с тобой, Сергей, до сих пор, Бог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дас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т, и еще покормит». </w:t>
      </w:r>
    </w:p>
    <w:p w:rsidR="00734A19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Почему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автор так подробно описывает шарманку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</w:t>
      </w:r>
    </w:p>
    <w:bookmarkEnd w:id="0"/>
    <w:p w:rsidR="00734A19" w:rsidRPr="00FC23C0" w:rsidRDefault="00734A19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Старая шарманка — это не просто инструмент, а старый друг, который</w:t>
      </w:r>
      <w:r w:rsidR="00F37B32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сделал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много добра, а теперь сам нужд</w:t>
      </w:r>
      <w:r w:rsidR="00F37B32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ается в помощи. Именно так относится 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к ней старик Лодыжкин. Автор по</w:t>
      </w:r>
      <w:r w:rsidR="00F37B32"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дчеркивает человечность и доброту ге</w:t>
      </w: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роя, его умение с чувством сострадания относиться даже к неживому.</w:t>
      </w:r>
    </w:p>
    <w:p w:rsidR="00734A19" w:rsidRPr="00FC23C0" w:rsidRDefault="00F37B32" w:rsidP="00734A1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кому обращены слова дедушки: «Ч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то, брат? Жалуешься?.. А ты терпи.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..»</w:t>
      </w:r>
    </w:p>
    <w:p w:rsidR="00734A19" w:rsidRPr="00FC23C0" w:rsidRDefault="00734A19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«Утешая» шарманку, дедушка невольно жалуется на свою горькую 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судьб</w:t>
      </w:r>
      <w:r w:rsidR="00695495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Он стар и немощен, однако поговорить об этом может разве толь</w:t>
      </w:r>
      <w:r w:rsidR="00F37B32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 старой шарманкой.</w:t>
      </w: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34A19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6.9. 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Рассказ об обитателях дач. Сопоставл</w:t>
      </w: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ение текста рассказа с материал</w:t>
      </w:r>
      <w:r w:rsidR="00734A19"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ом раздела «Для вас, любознательные!».</w:t>
      </w:r>
    </w:p>
    <w:p w:rsidR="007B4D6D" w:rsidRPr="00FC23C0" w:rsidRDefault="007B4D6D" w:rsidP="007B4D6D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IІI. Подведение итогов урока.</w:t>
      </w: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Какие события отразил в рассказе А.И. Куприн? </w:t>
      </w:r>
    </w:p>
    <w:p w:rsidR="00F37B32" w:rsidRPr="00FC23C0" w:rsidRDefault="00F37B32" w:rsidP="00F37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А.И.Куприн рассказал не только о Крыме, где гастролирует «маленькая труппа», но и о нравах, господствовавших в России конца XIX в.</w:t>
      </w: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7B4D6D" w:rsidRPr="00FC23C0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IV. Домашнее задание.         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1.Перечитать главы 3—6.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2.Подготовить художественный пересказ 4 главы.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3.Выполнить задания по вариантам: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i/>
          <w:color w:val="002060"/>
          <w:sz w:val="24"/>
          <w:szCs w:val="24"/>
        </w:rPr>
        <w:t>1 вариант.</w:t>
      </w:r>
      <w:r w:rsidRPr="00FC23C0">
        <w:rPr>
          <w:rFonts w:ascii="Times New Roman" w:hAnsi="Times New Roman" w:cs="Times New Roman"/>
          <w:color w:val="002060"/>
          <w:sz w:val="24"/>
          <w:szCs w:val="24"/>
        </w:rPr>
        <w:t xml:space="preserve"> Как проявляется отношение автора к обитателям дачи? Выписать из текста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фразы, характеризующие персонажей.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i/>
          <w:color w:val="002060"/>
          <w:sz w:val="24"/>
          <w:szCs w:val="24"/>
        </w:rPr>
        <w:t>2 вариант.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Выписать реплики героев. О чем свидетельствует язык персонажей?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4.Индивидуальные задания: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-подготовить пересказ от лица Сережи историю об освобождении Арто;</w:t>
      </w:r>
    </w:p>
    <w:p w:rsidR="00695495" w:rsidRPr="00FC23C0" w:rsidRDefault="00695495" w:rsidP="00695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-подготовить художественные пересказы сцен купания,обеда, эпизода, в которомСережа утешает дедушку;</w:t>
      </w:r>
    </w:p>
    <w:p w:rsidR="007B4D6D" w:rsidRPr="00FC23C0" w:rsidRDefault="00695495" w:rsidP="00695495">
      <w:pPr>
        <w:spacing w:after="0" w:line="240" w:lineRule="auto"/>
        <w:ind w:firstLine="709"/>
        <w:jc w:val="both"/>
        <w:rPr>
          <w:color w:val="002060"/>
        </w:rPr>
      </w:pPr>
      <w:r w:rsidRPr="00FC23C0">
        <w:rPr>
          <w:rFonts w:ascii="Times New Roman" w:hAnsi="Times New Roman" w:cs="Times New Roman"/>
          <w:color w:val="002060"/>
          <w:sz w:val="24"/>
          <w:szCs w:val="24"/>
        </w:rPr>
        <w:t>-объяснить значение выражения «градус Реомюра».</w:t>
      </w:r>
    </w:p>
    <w:p w:rsidR="00F82DCA" w:rsidRPr="00FC23C0" w:rsidRDefault="00F82DCA">
      <w:pPr>
        <w:rPr>
          <w:color w:val="002060"/>
        </w:rPr>
      </w:pPr>
    </w:p>
    <w:p w:rsidR="00702C7F" w:rsidRPr="00FC23C0" w:rsidRDefault="00702C7F">
      <w:pPr>
        <w:rPr>
          <w:color w:val="002060"/>
        </w:rPr>
      </w:pP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детские и юношеские годы судьба сталкивала Куприна с талантливыми  сверстниками. С известным клоуном и дрессировщиком А.Л.Дуровым Куприн повстречался в 1879 г. «Анатолий, — вспоминал позднее Kyприн безудержно, бесшабашно демонстрировал тогда уже свои номера перед товарищами. Он вертелся колесом, ходил на руках и изображал клоуна… Тайно я благоговел перед ним...»</w:t>
      </w:r>
    </w:p>
    <w:p w:rsidR="00052CA1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Композитор А.Н.Скрябин в те же годы, что и Куприн, был воспитанником  кадетского корпуса. В свободные вечера вокруг старинного рояля кадеты слушали талантливую игру своего товарища. Из первых учителей и наставников  оказал особое влияние на будущего писателя талантливый педагог-словесник М.И. Цуханов, единственный учитель, «которого ценили и любили воспитанники корпуса». Активный член московского «Артистического кружка», Цуханов заражал своих воспитанников любовью к искусству, к литературе, к меткому русскому слову. </w:t>
      </w:r>
    </w:p>
    <w:p w:rsidR="00052CA1" w:rsidRPr="00FC23C0" w:rsidRDefault="00052CA1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Поэт-искровец Л.И.Пальмин стал для Куприна «крестным отцом» в литературе. Он отговорил юношу сочинять стихи, посоветовал писать прозу. При посредстве Пальмина, сотрудничавшего в 1880-е гг. в юмористических журналах, первый рассказ Куприна «Последний дебют» был опубликован в журнале(«Русский сатирический листок» (3 декабря 1889 г.). О поэте Пальмине Куприн не раз упоминал (под другим именем) в своих автобиографических произведениях «Первенец», «Типографская краска», «Юнкера». В автобиографических повестях «Кадеты» и «Юнкера» писатель рассказал о воздействии на него произведений Пушкина, Гейне, Л.Толстого.</w:t>
      </w: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вcё-таки всю жизнь Куприн ощущал недостаток глубоких знаний, той культуры, что впитывается с малых лет. Поруганные детство и юность не прошли бесследно и не раз впоследствии давали о себе знать. И хотя после выхода в отставку Куприн с ненасытной жадностью «накинулся на жизнь и на книги», он убедился, «что для усвоения знаний существуют пределы возраста и что никакой талант ничего не стоит без систематического образования». </w:t>
      </w:r>
    </w:p>
    <w:p w:rsidR="00702C7F" w:rsidRPr="00FC23C0" w:rsidRDefault="00702C7F" w:rsidP="00702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23C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Недостатки образования писатель неутомимо восполнял все новыми и новыми жизненными впечатлениями. Сама жизнь Куприна с многочисленными странствиями, встречами и происшествиями превращалась, по словам Батюшкова, в «роман приключений, герой которого проходил через все слои и состояния».</w:t>
      </w:r>
    </w:p>
    <w:p w:rsidR="00702C7F" w:rsidRPr="00FC23C0" w:rsidRDefault="00702C7F">
      <w:pPr>
        <w:rPr>
          <w:color w:val="002060"/>
        </w:rPr>
      </w:pPr>
    </w:p>
    <w:sectPr w:rsidR="00702C7F" w:rsidRPr="00FC23C0" w:rsidSect="007B256F">
      <w:footerReference w:type="default" r:id="rId7"/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12" w:rsidRDefault="008F6C12">
      <w:pPr>
        <w:spacing w:after="0" w:line="240" w:lineRule="auto"/>
      </w:pPr>
      <w:r>
        <w:separator/>
      </w:r>
    </w:p>
  </w:endnote>
  <w:endnote w:type="continuationSeparator" w:id="1">
    <w:p w:rsidR="008F6C12" w:rsidRDefault="008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060758"/>
      <w:docPartObj>
        <w:docPartGallery w:val="Page Numbers (Bottom of Page)"/>
        <w:docPartUnique/>
      </w:docPartObj>
    </w:sdtPr>
    <w:sdtContent>
      <w:p w:rsidR="00702CDC" w:rsidRDefault="00A33016">
        <w:pPr>
          <w:pStyle w:val="a4"/>
          <w:jc w:val="center"/>
        </w:pPr>
        <w:r>
          <w:fldChar w:fldCharType="begin"/>
        </w:r>
        <w:r w:rsidR="00015CA6">
          <w:instrText>PAGE   \* MERGEFORMAT</w:instrText>
        </w:r>
        <w:r>
          <w:fldChar w:fldCharType="separate"/>
        </w:r>
        <w:r w:rsidR="004E7DDB">
          <w:rPr>
            <w:noProof/>
          </w:rPr>
          <w:t>1</w:t>
        </w:r>
        <w:r>
          <w:fldChar w:fldCharType="end"/>
        </w:r>
      </w:p>
    </w:sdtContent>
  </w:sdt>
  <w:p w:rsidR="00702CDC" w:rsidRDefault="004E7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12" w:rsidRDefault="008F6C12">
      <w:pPr>
        <w:spacing w:after="0" w:line="240" w:lineRule="auto"/>
      </w:pPr>
      <w:r>
        <w:separator/>
      </w:r>
    </w:p>
  </w:footnote>
  <w:footnote w:type="continuationSeparator" w:id="1">
    <w:p w:rsidR="008F6C12" w:rsidRDefault="008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4313125"/>
    <w:multiLevelType w:val="hybridMultilevel"/>
    <w:tmpl w:val="6E729DC8"/>
    <w:lvl w:ilvl="0" w:tplc="D9005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6D"/>
    <w:rsid w:val="00015CA6"/>
    <w:rsid w:val="000522CC"/>
    <w:rsid w:val="00052CA1"/>
    <w:rsid w:val="002C3F63"/>
    <w:rsid w:val="00426D49"/>
    <w:rsid w:val="004823AD"/>
    <w:rsid w:val="004E7DDB"/>
    <w:rsid w:val="005111B0"/>
    <w:rsid w:val="00634C81"/>
    <w:rsid w:val="00695495"/>
    <w:rsid w:val="00702C7F"/>
    <w:rsid w:val="00734A19"/>
    <w:rsid w:val="007B256F"/>
    <w:rsid w:val="007B4D6D"/>
    <w:rsid w:val="008F6C12"/>
    <w:rsid w:val="00A003F8"/>
    <w:rsid w:val="00A33016"/>
    <w:rsid w:val="00BE0C37"/>
    <w:rsid w:val="00D1041D"/>
    <w:rsid w:val="00D25E32"/>
    <w:rsid w:val="00F30AEB"/>
    <w:rsid w:val="00F37B32"/>
    <w:rsid w:val="00F82DCA"/>
    <w:rsid w:val="00FC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Machine</cp:lastModifiedBy>
  <cp:revision>2</cp:revision>
  <cp:lastPrinted>2019-04-04T13:39:00Z</cp:lastPrinted>
  <dcterms:created xsi:type="dcterms:W3CDTF">2019-04-08T12:11:00Z</dcterms:created>
  <dcterms:modified xsi:type="dcterms:W3CDTF">2019-04-08T12:11:00Z</dcterms:modified>
</cp:coreProperties>
</file>