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54" w:rsidRPr="00AE446C" w:rsidRDefault="00E54854" w:rsidP="00E5485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ПАСПОРТ</w:t>
      </w:r>
    </w:p>
    <w:p w:rsidR="00E54854" w:rsidRPr="00AE446C" w:rsidRDefault="00E54854" w:rsidP="00E54854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организации отдыха и оздоровления детей и подростков Тюменской области</w:t>
      </w:r>
    </w:p>
    <w:p w:rsidR="00E54854" w:rsidRPr="00AE446C" w:rsidRDefault="00E54854" w:rsidP="00E54854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детский оздоровительный лагерь с дневным пребыванием детей «Солнышко»</w:t>
      </w:r>
    </w:p>
    <w:p w:rsidR="00E54854" w:rsidRPr="00AE446C" w:rsidRDefault="00A22A44" w:rsidP="00E54854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на базе МАОУ  «</w:t>
      </w:r>
      <w:r w:rsidR="00E54854" w:rsidRPr="00AE446C">
        <w:rPr>
          <w:rFonts w:ascii="Times New Roman" w:hAnsi="Times New Roman"/>
          <w:b/>
          <w:bCs/>
          <w:sz w:val="24"/>
          <w:szCs w:val="24"/>
          <w:lang w:val="ru-RU"/>
        </w:rPr>
        <w:t xml:space="preserve">Викуловская СОШ №1» </w:t>
      </w:r>
    </w:p>
    <w:p w:rsidR="00E54854" w:rsidRPr="00AE446C" w:rsidRDefault="00E54854" w:rsidP="00E54854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Cs/>
          <w:sz w:val="24"/>
          <w:szCs w:val="24"/>
          <w:lang w:val="ru-RU"/>
        </w:rPr>
        <w:t>(наименование организации)</w:t>
      </w:r>
    </w:p>
    <w:p w:rsidR="00E54854" w:rsidRPr="00AE446C" w:rsidRDefault="00E54854" w:rsidP="00E5485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по состоянию на «1»марта 2013 г.</w:t>
      </w: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67"/>
        <w:gridCol w:w="3160"/>
        <w:gridCol w:w="43"/>
        <w:gridCol w:w="21"/>
        <w:gridCol w:w="510"/>
        <w:gridCol w:w="548"/>
        <w:gridCol w:w="71"/>
        <w:gridCol w:w="215"/>
        <w:gridCol w:w="32"/>
        <w:gridCol w:w="21"/>
        <w:gridCol w:w="567"/>
        <w:gridCol w:w="554"/>
        <w:gridCol w:w="35"/>
        <w:gridCol w:w="261"/>
        <w:gridCol w:w="386"/>
        <w:gridCol w:w="14"/>
        <w:gridCol w:w="10"/>
        <w:gridCol w:w="415"/>
        <w:gridCol w:w="275"/>
        <w:gridCol w:w="145"/>
        <w:gridCol w:w="32"/>
        <w:gridCol w:w="541"/>
        <w:gridCol w:w="352"/>
        <w:gridCol w:w="335"/>
        <w:gridCol w:w="506"/>
        <w:gridCol w:w="14"/>
        <w:gridCol w:w="137"/>
        <w:gridCol w:w="123"/>
        <w:gridCol w:w="647"/>
        <w:gridCol w:w="14"/>
        <w:gridCol w:w="23"/>
      </w:tblGrid>
      <w:tr w:rsidR="00E54854" w:rsidRPr="00AE446C" w:rsidTr="00422883">
        <w:trPr>
          <w:gridAfter w:val="1"/>
          <w:wAfter w:w="23" w:type="dxa"/>
          <w:trHeight w:val="70"/>
        </w:trPr>
        <w:tc>
          <w:tcPr>
            <w:tcW w:w="107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Детский оздоровительный лагерь с дневным пребыванием  «Солнышко » на базе муниципального автономного общеобразовательного учреждения</w:t>
            </w:r>
            <w:r w:rsidRPr="00AE44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E54854" w:rsidRPr="00AE446C" w:rsidRDefault="00A22A44" w:rsidP="007E50C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 «</w:t>
            </w:r>
            <w:r w:rsidR="00E54854"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Викуловская СОШ №1»</w:t>
            </w:r>
            <w:r w:rsidR="00E54854" w:rsidRPr="00AE44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E54854" w:rsidRPr="00AE446C" w:rsidRDefault="00AE446C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ИНН</w:t>
            </w:r>
            <w:r w:rsidRPr="00AE44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7213002132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627 570 Тюменская область Викуловский район село Викулово  ул. Кузнецова,  33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Фактический адрес местонахождения,</w:t>
            </w:r>
          </w:p>
          <w:p w:rsidR="00E54854" w:rsidRPr="00AE446C" w:rsidRDefault="00E54854" w:rsidP="00E013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телефон, факс, адреса электронной почты и </w:t>
            </w:r>
            <w:proofErr w:type="gram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интернет-страницы</w:t>
            </w:r>
            <w:proofErr w:type="gram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627570 Тюменская область Викуловский район село Викулово ул. </w:t>
            </w:r>
          </w:p>
          <w:p w:rsidR="000B2B6B" w:rsidRDefault="000027E7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тел/факс 8-34557- 2-36-79</w:t>
            </w:r>
            <w:r w:rsidR="000B2B6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4854" w:rsidRPr="000027E7" w:rsidRDefault="000B2B6B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почта: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27E7" w:rsidRPr="00994435">
              <w:rPr>
                <w:rFonts w:ascii="Times New Roman" w:hAnsi="Times New Roman"/>
                <w:sz w:val="24"/>
                <w:szCs w:val="24"/>
              </w:rPr>
              <w:t>vik</w:t>
            </w:r>
            <w:proofErr w:type="spellEnd"/>
            <w:r w:rsidR="000027E7" w:rsidRPr="000027E7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="000027E7" w:rsidRPr="00994435">
              <w:rPr>
                <w:rFonts w:ascii="Times New Roman" w:hAnsi="Times New Roman"/>
                <w:sz w:val="24"/>
                <w:szCs w:val="24"/>
              </w:rPr>
              <w:t>soch</w:t>
            </w:r>
            <w:proofErr w:type="spellEnd"/>
            <w:r w:rsidR="000027E7" w:rsidRPr="000027E7">
              <w:rPr>
                <w:rFonts w:ascii="Times New Roman" w:hAnsi="Times New Roman"/>
                <w:sz w:val="24"/>
                <w:szCs w:val="24"/>
                <w:lang w:val="ru-RU"/>
              </w:rPr>
              <w:t>1@</w:t>
            </w:r>
            <w:r w:rsidR="000027E7" w:rsidRPr="00994435">
              <w:rPr>
                <w:rFonts w:ascii="Times New Roman" w:hAnsi="Times New Roman"/>
                <w:sz w:val="24"/>
                <w:szCs w:val="24"/>
              </w:rPr>
              <w:t>mail</w:t>
            </w:r>
            <w:r w:rsidR="000027E7" w:rsidRPr="000027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0027E7" w:rsidRPr="0099443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сайта: </w:t>
            </w:r>
            <w:r w:rsidR="000B2B6B">
              <w:rPr>
                <w:rFonts w:ascii="Times New Roman" w:hAnsi="Times New Roman"/>
                <w:sz w:val="24"/>
                <w:szCs w:val="24"/>
              </w:rPr>
              <w:t>www</w:t>
            </w:r>
            <w:r w:rsidR="000B2B6B" w:rsidRPr="000B2B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0B2B6B">
              <w:rPr>
                <w:rFonts w:ascii="Times New Roman" w:hAnsi="Times New Roman"/>
                <w:sz w:val="24"/>
                <w:szCs w:val="24"/>
              </w:rPr>
              <w:t>vikulovo</w:t>
            </w:r>
            <w:proofErr w:type="spellEnd"/>
            <w:r w:rsidR="000B2B6B" w:rsidRPr="000B2B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B2B6B">
              <w:rPr>
                <w:rFonts w:ascii="Times New Roman" w:hAnsi="Times New Roman"/>
                <w:sz w:val="24"/>
                <w:szCs w:val="24"/>
              </w:rPr>
              <w:t>vet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  <w:proofErr w:type="gram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расположен</w:t>
            </w:r>
            <w:proofErr w:type="gram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центре 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села Викулово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70CF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Администрация Викуловского района в лице отдела образования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627570,Тюменская область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Викулово </w:t>
            </w:r>
          </w:p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ул. Ленина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– контактный телефон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(8-34557) 2-39-75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– Ф.И.О. руководителя (без сокращений)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Решетникова Людмила Петровна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Собственник организации (полное имя/наименование):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Викуловского района в лице отдела по земельным и имущественным отношениям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627570,Тюменская область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, Викуловский район,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Викулово,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ул. Ленина 2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(8-34557)2-53-15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– Ф.И.О. руководителя (без сокращений)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Кива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Инокетьевна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Ф.И.О. (без сокращений)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7E50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Лотов Андрей Александрович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стаж работы в данной должности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8-345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57) 2-36-79</w:t>
            </w:r>
          </w:p>
        </w:tc>
      </w:tr>
      <w:tr w:rsidR="00E54854" w:rsidRPr="00AE446C" w:rsidTr="00422883">
        <w:trPr>
          <w:gridAfter w:val="1"/>
          <w:wAfter w:w="23" w:type="dxa"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pStyle w:val="a7"/>
              <w:snapToGrid w:val="0"/>
              <w:ind w:firstLine="720"/>
              <w:jc w:val="center"/>
              <w:rPr>
                <w:sz w:val="24"/>
                <w:szCs w:val="24"/>
              </w:rPr>
            </w:pPr>
            <w:r w:rsidRPr="00AE446C">
              <w:rPr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устав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ввода организации в эксплуатацию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сезонно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последнего ремонта, в том числе: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2002,2006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20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18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рабочих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Загрузка по сменам (количество детей):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- 1-я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- 2-я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- 3-я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- 4-я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загрузка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межканикулярный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 6,5 до 16 лет включительно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Здания и сооружения нежилого назначения: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этажность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постройки</w:t>
            </w:r>
            <w:proofErr w:type="spellEnd"/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. м)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proofErr w:type="gram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ind w:left="-35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 какое количество детей рассчитано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последнего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-е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здание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эта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жа</w:t>
            </w:r>
            <w:proofErr w:type="spellEnd"/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1940</w:t>
            </w:r>
          </w:p>
        </w:tc>
        <w:tc>
          <w:tcPr>
            <w:tcW w:w="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1359,5</w:t>
            </w: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2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9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2002</w:t>
            </w:r>
          </w:p>
        </w:tc>
      </w:tr>
      <w:tr w:rsidR="00422883" w:rsidRPr="00AE446C" w:rsidTr="00422883">
        <w:trPr>
          <w:gridAfter w:val="1"/>
          <w:wAfter w:w="23" w:type="dxa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2-е здание, 2 этажа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1968</w:t>
            </w:r>
          </w:p>
        </w:tc>
        <w:tc>
          <w:tcPr>
            <w:tcW w:w="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1647,7</w:t>
            </w: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2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480</w:t>
            </w:r>
          </w:p>
        </w:tc>
        <w:tc>
          <w:tcPr>
            <w:tcW w:w="9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2006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(ПАЗ 32053, ПАЗ 4230)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автобусы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микроавтобусы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коммунального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общая площадь земельного участка (</w:t>
            </w:r>
            <w:proofErr w:type="gram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  <w:proofErr w:type="gram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1,38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озеленения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0,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E54854" w:rsidRPr="00AE446C" w:rsidTr="00422883">
        <w:trPr>
          <w:gridAfter w:val="1"/>
          <w:wAfter w:w="23" w:type="dxa"/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пруд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река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озеро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море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оборудованного пляжа, в том числе: 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ограждения в зоне купания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душевой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туалета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кабин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переодевания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навесов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солнца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пункта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поста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спасения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обеспечена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ограждение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охрана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сторож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пропускного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режима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422883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кнопки тревожной сигнализации (КТС)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вывода сигнала на пульт пожарной части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системы оповещения и управления эвакуацией людей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первичными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  <w:proofErr w:type="spellEnd"/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Сведения о штатной численности организации</w:t>
            </w:r>
          </w:p>
        </w:tc>
      </w:tr>
      <w:tr w:rsidR="00E54854" w:rsidRPr="00AE446C" w:rsidTr="00422883">
        <w:trPr>
          <w:gridAfter w:val="2"/>
          <w:wAfter w:w="37" w:type="dxa"/>
          <w:cantSplit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ind w:firstLine="13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</w:tr>
      <w:tr w:rsidR="00E54854" w:rsidRPr="00AE446C" w:rsidTr="00422883">
        <w:trPr>
          <w:cantSplit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штату</w:t>
            </w:r>
            <w:proofErr w:type="spellEnd"/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ысшее</w:t>
            </w:r>
            <w:proofErr w:type="spellEnd"/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</w:p>
        </w:tc>
      </w:tr>
      <w:tr w:rsidR="00E54854" w:rsidRPr="00AE446C" w:rsidTr="00422883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2603D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54854" w:rsidRPr="00AE446C" w:rsidTr="00422883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2603D" w:rsidRDefault="00E54854" w:rsidP="00E013AB">
            <w:pPr>
              <w:pStyle w:val="a5"/>
              <w:snapToGrid w:val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22603D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22603D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ind w:firstLine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C9711E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C9711E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Работники пищеблока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C9711E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C9711E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54854" w:rsidRPr="00AE446C" w:rsidTr="00422883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Другие (указать какие) техперсонал, водители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C9711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об условиях размещения детей и подростков</w:t>
            </w: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678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Спальные помещения</w:t>
            </w:r>
          </w:p>
          <w:p w:rsidR="00E54854" w:rsidRPr="00AE446C" w:rsidRDefault="00E54854" w:rsidP="00E013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(по числу этажей и помещений)</w:t>
            </w: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площадь спального помещения (в м</w:t>
            </w:r>
            <w:proofErr w:type="gramStart"/>
            <w:r w:rsidRPr="00AE44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высота спального помещения (в метрах)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proofErr w:type="gram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коек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год последнего ремонта,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горячего водоснабжения (на этаже),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холодного водоснабжения (на этаже, в том числе):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сушилок для одежды и обуви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количество кранов в умывальнике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количество очков в туалете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комнаты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личной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наличие камеры хранения личных вещей детей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  <w:proofErr w:type="gramEnd"/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постройки</w:t>
            </w:r>
            <w:proofErr w:type="spellEnd"/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</w:p>
          <w:p w:rsidR="00E54854" w:rsidRPr="00AE446C" w:rsidRDefault="00E54854" w:rsidP="00E01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. м)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  <w:proofErr w:type="spellEnd"/>
          </w:p>
          <w:p w:rsidR="00E54854" w:rsidRPr="00AE446C" w:rsidRDefault="00E54854" w:rsidP="00E01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E44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 какое количество детей</w:t>
            </w:r>
          </w:p>
          <w:p w:rsidR="00E54854" w:rsidRPr="00AE446C" w:rsidRDefault="00E54854" w:rsidP="00E013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рассчитано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последнего капитального ремонта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волейбола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бадминтона</w:t>
            </w:r>
            <w:proofErr w:type="spellEnd"/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настольного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тенниса</w:t>
            </w:r>
            <w:proofErr w:type="spellEnd"/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длину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дорожка</w:t>
            </w:r>
            <w:proofErr w:type="spellEnd"/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футбольное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поле</w:t>
            </w:r>
            <w:proofErr w:type="spellEnd"/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бассейн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спортзал</w:t>
            </w:r>
            <w:proofErr w:type="spellEnd"/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54295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29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  <w:trHeight w:val="34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Обеспеченность объектами культурно-массового назначения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кинозал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BB12EC" w:rsidP="00E013AB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библиотека (количество мест в читальном зале)</w:t>
            </w:r>
          </w:p>
        </w:tc>
        <w:tc>
          <w:tcPr>
            <w:tcW w:w="3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BB12E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BB12E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игровые комнаты- 12, комнаты для работы кружков-15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актовый зал (крытая эстрада), количество посадочных мест</w:t>
            </w:r>
          </w:p>
        </w:tc>
        <w:tc>
          <w:tcPr>
            <w:tcW w:w="3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BB12E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летняя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эстрада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аттракционов</w:t>
            </w:r>
            <w:proofErr w:type="spellEnd"/>
          </w:p>
        </w:tc>
        <w:tc>
          <w:tcPr>
            <w:tcW w:w="3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  <w:proofErr w:type="spellEnd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объектами</w:t>
            </w:r>
            <w:proofErr w:type="spellEnd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медицинского</w:t>
            </w:r>
            <w:proofErr w:type="spellEnd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назначения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854" w:rsidRPr="00AE446C" w:rsidRDefault="00E54854" w:rsidP="00E013AB">
            <w:pPr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E44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Оснащен</w:t>
            </w:r>
            <w:proofErr w:type="gram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нормами (да, нет)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постройки (ввода в эксплуатацию)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последнего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врача-педиатра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  <w:trHeight w:val="30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процедурная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2B0326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2B0326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2B0326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2B0326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1968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</w:tr>
      <w:tr w:rsidR="00E54854" w:rsidRPr="00AE446C" w:rsidTr="00422883">
        <w:trPr>
          <w:gridAfter w:val="1"/>
          <w:wAfter w:w="23" w:type="dxa"/>
          <w:trHeight w:val="3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комната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сестры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</w:tr>
      <w:tr w:rsidR="00E54854" w:rsidRPr="00AE446C" w:rsidTr="00422883">
        <w:trPr>
          <w:gridAfter w:val="1"/>
          <w:wAfter w:w="23" w:type="dxa"/>
          <w:trHeight w:val="33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зубного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врача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туалет с умывальником в шлюзе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Изолятор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палата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капельных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инфекций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палата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кишечных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инфекций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палата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бокса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коек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палатах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процедурная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буфетная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душевая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больных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дезрастворов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санитарный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узел</w:t>
            </w:r>
            <w:proofErr w:type="spellEnd"/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6.3 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B0326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2B0326" w:rsidRDefault="002B032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B0326" w:rsidRDefault="002B0326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B0326" w:rsidRDefault="002B0326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B0326" w:rsidRDefault="002B0326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B0326" w:rsidRDefault="002B0326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B0326" w:rsidRDefault="002B0326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2B0326" w:rsidRDefault="002B0326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Обеспеченность объектами хозяйственно-бытового назначения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банно-прачечного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Количественный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год последнего ремонта, в том числе: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холодного водоснабжения, в том числе: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душевых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сеток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прачечной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 технологическое оборудование (указать какое):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013A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год последнего ремонта, в том числе: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200</w:t>
            </w:r>
            <w:r w:rsidR="00E013A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косметический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201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обеденных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залов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посадочных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013A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питающихся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013A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столовой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посудой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, в %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кухонной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посудой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, в %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холодного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децентрализованное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технология мытья посуды: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посудомоечной машины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посудомоечные ванны (количество)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производственных помещений (цехов)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013A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отсутствуют производственные помещения (указать какие):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013A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мясной 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овощной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холодный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холодильного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охлаждаемые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низкотемпературные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камеры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013A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бытовые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холодильники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  <w:cantSplit/>
          <w:trHeight w:val="60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Водоснабжение организации (отметить в ячейке)</w:t>
            </w:r>
          </w:p>
        </w:tc>
        <w:tc>
          <w:tcPr>
            <w:tcW w:w="1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Централизованное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водопровода</w:t>
            </w:r>
            <w:proofErr w:type="spellEnd"/>
          </w:p>
        </w:tc>
        <w:tc>
          <w:tcPr>
            <w:tcW w:w="2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Централизованное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Привозная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бутилированная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вода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  <w:cantSplit/>
          <w:trHeight w:val="7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Наличие емкости для запаса воды (в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куб.м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.)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Горячее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водоснабжение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E54854" w:rsidRPr="00AE446C" w:rsidRDefault="00E54854" w:rsidP="00E01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E013AB" w:rsidRDefault="00E013AB" w:rsidP="00E013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водонагреватель</w:t>
            </w:r>
          </w:p>
        </w:tc>
      </w:tr>
      <w:tr w:rsidR="00E54854" w:rsidRPr="00AE446C" w:rsidTr="00422883">
        <w:trPr>
          <w:gridAfter w:val="1"/>
          <w:wAfter w:w="23" w:type="dxa"/>
          <w:cantSplit/>
          <w:trHeight w:val="7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Канализация</w:t>
            </w:r>
            <w:proofErr w:type="spellEnd"/>
          </w:p>
        </w:tc>
        <w:tc>
          <w:tcPr>
            <w:tcW w:w="2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централизованная</w:t>
            </w:r>
            <w:proofErr w:type="spellEnd"/>
          </w:p>
        </w:tc>
        <w:tc>
          <w:tcPr>
            <w:tcW w:w="2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выгребного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типа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  <w:cantSplit/>
          <w:trHeight w:val="7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854" w:rsidRPr="00E013AB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E013AB" w:rsidRDefault="00E013A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Площадки для мусора, их оборудование</w:t>
            </w:r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013A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евро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бака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Газоснабжение</w:t>
            </w:r>
            <w:proofErr w:type="spellEnd"/>
          </w:p>
        </w:tc>
        <w:tc>
          <w:tcPr>
            <w:tcW w:w="54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107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учетом особых потребностей детей-инвалидов</w:t>
            </w:r>
            <w:r w:rsidRPr="00AE446C">
              <w:rPr>
                <w:rStyle w:val="a4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54854" w:rsidRPr="00AE446C" w:rsidRDefault="00E54854" w:rsidP="00E013AB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Доступность инфраструктуры организации  для лиц с ограниченными возможностями в том числе</w:t>
            </w:r>
            <w:r w:rsidRPr="00AE446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footnoteReference w:id="2"/>
            </w: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  <w:proofErr w:type="spellEnd"/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spellStart"/>
            <w:r w:rsidR="00E54854" w:rsidRPr="00AE446C">
              <w:rPr>
                <w:rFonts w:ascii="Times New Roman" w:hAnsi="Times New Roman"/>
                <w:sz w:val="24"/>
                <w:szCs w:val="24"/>
              </w:rPr>
              <w:t>астично</w:t>
            </w:r>
            <w:proofErr w:type="spellEnd"/>
            <w:r w:rsidR="00E54854"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854" w:rsidRPr="00AE446C">
              <w:rPr>
                <w:rFonts w:ascii="Times New Roman" w:hAnsi="Times New Roman"/>
                <w:sz w:val="24"/>
                <w:szCs w:val="24"/>
              </w:rPr>
              <w:t>доступна</w:t>
            </w:r>
            <w:proofErr w:type="spellEnd"/>
            <w:r w:rsidR="00E54854"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здания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условно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доступны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водные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автотранспорт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="00E54854" w:rsidRPr="00AE446C">
              <w:rPr>
                <w:rFonts w:ascii="Times New Roman" w:hAnsi="Times New Roman"/>
                <w:sz w:val="24"/>
                <w:szCs w:val="24"/>
              </w:rPr>
              <w:t>словно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4854" w:rsidRPr="00AE446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оступ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</w:t>
            </w:r>
            <w:proofErr w:type="spellEnd"/>
            <w:r w:rsidR="00E54854"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количество групп (с указанием профиля)</w:t>
            </w:r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квалифицированных специалистов по работе с детьми-инвалидами </w:t>
            </w: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 учетом особых потребностей детей инвалидов</w:t>
            </w:r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численность</w:t>
            </w:r>
            <w:proofErr w:type="spellEnd"/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профиль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слабовидящих</w:t>
            </w:r>
            <w:proofErr w:type="gram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наличие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сурдопереводчиков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слабослышащих) и др.</w:t>
            </w:r>
          </w:p>
        </w:tc>
        <w:tc>
          <w:tcPr>
            <w:tcW w:w="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Стоимость предоставляемых услуг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руб.)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Предыдущий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путевки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2603D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1440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22603D" w:rsidRDefault="00AC145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1530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койко-дня</w:t>
            </w:r>
            <w:proofErr w:type="spellEnd"/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2603D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482E5D" w:rsidRDefault="00E54854" w:rsidP="00E013A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22603D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22603D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Финансовые расходы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тыс. руб.)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Предыдущий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482E5D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E5D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482E5D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E5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AE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482E5D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E5D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482E5D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E5D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</w:tr>
      <w:tr w:rsidR="00E54854" w:rsidRPr="00AE446C" w:rsidTr="00422883">
        <w:trPr>
          <w:gridAfter w:val="1"/>
          <w:wAfter w:w="23" w:type="dxa"/>
          <w:trHeight w:val="3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Оснащение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мягким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инвентарем</w:t>
            </w:r>
            <w:proofErr w:type="spellEnd"/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482E5D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482E5D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Оснащение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482E5D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E5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482E5D" w:rsidRDefault="0022603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указать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какие</w:t>
            </w:r>
            <w:proofErr w:type="spellEnd"/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854" w:rsidRPr="00482E5D" w:rsidRDefault="00284C70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E5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54" w:rsidRPr="00482E5D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11.*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proofErr w:type="spellEnd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указать</w:t>
            </w:r>
            <w:proofErr w:type="spellEnd"/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54854" w:rsidRPr="00AE446C" w:rsidTr="00422883">
        <w:trPr>
          <w:gridAfter w:val="1"/>
          <w:wAfter w:w="23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12.*</w:t>
            </w:r>
          </w:p>
        </w:tc>
        <w:tc>
          <w:tcPr>
            <w:tcW w:w="998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Медицинские услуги и процедуры (указать какие)</w:t>
            </w:r>
          </w:p>
        </w:tc>
      </w:tr>
    </w:tbl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  <w:r w:rsidRPr="00AE446C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                                                               </w:t>
      </w: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284C70" w:rsidP="00E5485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А.А. Лотов</w:t>
      </w:r>
      <w:r w:rsidR="00E54854" w:rsidRPr="00AE446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_________________________</w:t>
      </w:r>
    </w:p>
    <w:p w:rsidR="00E54854" w:rsidRPr="00AE446C" w:rsidRDefault="00E54854" w:rsidP="00E54854">
      <w:pPr>
        <w:rPr>
          <w:rFonts w:ascii="Times New Roman" w:hAnsi="Times New Roman"/>
          <w:i/>
          <w:sz w:val="24"/>
          <w:szCs w:val="24"/>
          <w:lang w:val="ru-RU"/>
        </w:rPr>
      </w:pPr>
      <w:r w:rsidRPr="00AE446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AE446C">
        <w:rPr>
          <w:rFonts w:ascii="Times New Roman" w:hAnsi="Times New Roman"/>
          <w:i/>
          <w:sz w:val="24"/>
          <w:szCs w:val="24"/>
          <w:lang w:val="ru-RU"/>
        </w:rPr>
        <w:t>подпись</w:t>
      </w:r>
    </w:p>
    <w:p w:rsidR="00E54854" w:rsidRPr="00AE446C" w:rsidRDefault="00E54854" w:rsidP="00E54854">
      <w:pPr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54854" w:rsidRPr="00AE446C" w:rsidRDefault="00284C70" w:rsidP="00E54854">
      <w:pPr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E54854" w:rsidRPr="00AE446C">
        <w:rPr>
          <w:rFonts w:ascii="Times New Roman" w:hAnsi="Times New Roman"/>
          <w:i/>
          <w:iCs/>
          <w:sz w:val="24"/>
          <w:szCs w:val="24"/>
          <w:lang w:val="ru-RU"/>
        </w:rPr>
        <w:t>М. П.</w:t>
      </w:r>
    </w:p>
    <w:p w:rsidR="00E54854" w:rsidRPr="00AE446C" w:rsidRDefault="00E54854" w:rsidP="00E5485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BF1B2B" w:rsidRPr="00284C70" w:rsidRDefault="00BF1B2B">
      <w:pPr>
        <w:rPr>
          <w:rFonts w:ascii="Times New Roman" w:hAnsi="Times New Roman"/>
          <w:sz w:val="24"/>
          <w:szCs w:val="24"/>
          <w:lang w:val="ru-RU"/>
        </w:rPr>
      </w:pPr>
    </w:p>
    <w:sectPr w:rsidR="00BF1B2B" w:rsidRPr="00284C70" w:rsidSect="00E5429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DD" w:rsidRDefault="00EE5BDD" w:rsidP="00E54854">
      <w:r>
        <w:separator/>
      </w:r>
    </w:p>
  </w:endnote>
  <w:endnote w:type="continuationSeparator" w:id="0">
    <w:p w:rsidR="00EE5BDD" w:rsidRDefault="00EE5BDD" w:rsidP="00E5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DD" w:rsidRDefault="00EE5BDD" w:rsidP="00E54854">
      <w:r>
        <w:separator/>
      </w:r>
    </w:p>
  </w:footnote>
  <w:footnote w:type="continuationSeparator" w:id="0">
    <w:p w:rsidR="00EE5BDD" w:rsidRDefault="00EE5BDD" w:rsidP="00E54854">
      <w:r>
        <w:continuationSeparator/>
      </w:r>
    </w:p>
  </w:footnote>
  <w:footnote w:id="1">
    <w:p w:rsidR="00E013AB" w:rsidRDefault="00E013AB" w:rsidP="00E54854">
      <w:pPr>
        <w:pStyle w:val="a7"/>
        <w:jc w:val="both"/>
      </w:pPr>
      <w:r>
        <w:tab/>
      </w:r>
    </w:p>
  </w:footnote>
  <w:footnote w:id="2">
    <w:p w:rsidR="00E013AB" w:rsidRDefault="00E013AB" w:rsidP="00E54854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3C"/>
    <w:rsid w:val="000027E7"/>
    <w:rsid w:val="000B2B6B"/>
    <w:rsid w:val="00103E3C"/>
    <w:rsid w:val="0022603D"/>
    <w:rsid w:val="00284C70"/>
    <w:rsid w:val="002B0326"/>
    <w:rsid w:val="00422883"/>
    <w:rsid w:val="00482E5D"/>
    <w:rsid w:val="004970CF"/>
    <w:rsid w:val="004E6A0B"/>
    <w:rsid w:val="007E50C5"/>
    <w:rsid w:val="00A22A44"/>
    <w:rsid w:val="00AC145D"/>
    <w:rsid w:val="00AE446C"/>
    <w:rsid w:val="00BB12EC"/>
    <w:rsid w:val="00BF1B2B"/>
    <w:rsid w:val="00C9711E"/>
    <w:rsid w:val="00E013AB"/>
    <w:rsid w:val="00E54295"/>
    <w:rsid w:val="00E54854"/>
    <w:rsid w:val="00E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4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5485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85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rsid w:val="00E54854"/>
    <w:rPr>
      <w:rFonts w:cs="Times New Roman"/>
      <w:color w:val="0000FF"/>
      <w:u w:val="single"/>
    </w:rPr>
  </w:style>
  <w:style w:type="character" w:customStyle="1" w:styleId="a4">
    <w:name w:val="Символ сноски"/>
    <w:basedOn w:val="a0"/>
    <w:uiPriority w:val="99"/>
    <w:rsid w:val="00E54854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E548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4854"/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a7">
    <w:name w:val="footnote text"/>
    <w:basedOn w:val="a"/>
    <w:link w:val="a8"/>
    <w:uiPriority w:val="99"/>
    <w:rsid w:val="00E54854"/>
    <w:rPr>
      <w:rFonts w:ascii="Times New Roman" w:hAnsi="Times New Roman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E548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4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5485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85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rsid w:val="00E54854"/>
    <w:rPr>
      <w:rFonts w:cs="Times New Roman"/>
      <w:color w:val="0000FF"/>
      <w:u w:val="single"/>
    </w:rPr>
  </w:style>
  <w:style w:type="character" w:customStyle="1" w:styleId="a4">
    <w:name w:val="Символ сноски"/>
    <w:basedOn w:val="a0"/>
    <w:uiPriority w:val="99"/>
    <w:rsid w:val="00E54854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E548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4854"/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a7">
    <w:name w:val="footnote text"/>
    <w:basedOn w:val="a"/>
    <w:link w:val="a8"/>
    <w:uiPriority w:val="99"/>
    <w:rsid w:val="00E54854"/>
    <w:rPr>
      <w:rFonts w:ascii="Times New Roman" w:hAnsi="Times New Roman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E548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18</cp:revision>
  <dcterms:created xsi:type="dcterms:W3CDTF">2013-03-22T05:28:00Z</dcterms:created>
  <dcterms:modified xsi:type="dcterms:W3CDTF">2013-03-22T07:18:00Z</dcterms:modified>
</cp:coreProperties>
</file>